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Решение Пермской городской Думы от 21.12.2021 N 320</w:t>
              <w:br/>
              <w:t xml:space="preserve">(ред. от 23.06.2026)</w:t>
              <w:br/>
              <w:t xml:space="preserve">"О муниципальном контроле на автомобильном транспорте, городском наземном электрическом транспорте и в дорожном хозяйстве в границах города Перми"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21 декабря 2021 г. N 320</w:t>
      </w:r>
    </w:p>
    <w:p>
      <w:pPr>
        <w:pStyle w:val="2"/>
        <w:jc w:val="right"/>
      </w:pPr>
      <w:r>
        <w:rPr>
          <w:sz w:val="24"/>
        </w:rPr>
      </w:r>
    </w:p>
    <w:p>
      <w:pPr>
        <w:pStyle w:val="2"/>
        <w:jc w:val="center"/>
      </w:pPr>
      <w:r>
        <w:rPr>
          <w:sz w:val="24"/>
        </w:rPr>
        <w:t xml:space="preserve">О МУНИЦИПАЛЬНОМ КОНТРОЛЕ</w:t>
      </w:r>
    </w:p>
    <w:p>
      <w:pPr>
        <w:pStyle w:val="2"/>
        <w:jc w:val="center"/>
      </w:pPr>
      <w:r>
        <w:rPr>
          <w:sz w:val="24"/>
        </w:rPr>
        <w:t xml:space="preserve">НА АВТОМОБИЛЬНОМ ТРАНСПОРТЕ, ГОРОДСКОМ НАЗЕМНОМ</w:t>
      </w:r>
    </w:p>
    <w:p>
      <w:pPr>
        <w:pStyle w:val="2"/>
        <w:jc w:val="center"/>
      </w:pPr>
      <w:r>
        <w:rPr>
          <w:sz w:val="24"/>
        </w:rPr>
        <w:t xml:space="preserve">ЭЛЕКТРИЧЕСКОМ ТРАНСПОРТЕ И В ДОРОЖНОМ ХОЗЯЙСТВЕ</w:t>
      </w:r>
    </w:p>
    <w:p>
      <w:pPr>
        <w:pStyle w:val="2"/>
        <w:jc w:val="center"/>
      </w:pPr>
      <w:r>
        <w:rPr>
          <w:sz w:val="24"/>
        </w:rPr>
        <w:t xml:space="preserve">В ГРАНИЦАХ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решений Пермской городской Думы от 22.02.2022 </w:t>
            </w:r>
            <w:r>
              <w:rPr>
                <w:color w:val="392c69"/>
                <w:sz w:val="24"/>
              </w:rPr>
              <w:t xml:space="preserve">N 32</w:t>
            </w:r>
            <w:r>
              <w:rPr>
                <w:color w:val="392c69"/>
                <w:sz w:val="24"/>
              </w:rPr>
              <w:t xml:space="preserve">,</w:t>
            </w:r>
          </w:p>
          <w:p>
            <w:pPr>
              <w:pStyle w:val="0"/>
              <w:jc w:val="center"/>
            </w:pPr>
            <w:r>
              <w:rPr>
                <w:color w:val="392c69"/>
                <w:sz w:val="24"/>
              </w:rPr>
              <w:t xml:space="preserve">от 24.05.2022 </w:t>
            </w:r>
            <w:r>
              <w:rPr>
                <w:color w:val="392c69"/>
                <w:sz w:val="24"/>
              </w:rPr>
              <w:t xml:space="preserve">N 118</w:t>
            </w:r>
            <w:r>
              <w:rPr>
                <w:color w:val="392c69"/>
                <w:sz w:val="24"/>
              </w:rPr>
              <w:t xml:space="preserve">, от 25.06.2024 </w:t>
            </w:r>
            <w:r>
              <w:rPr>
                <w:color w:val="392c69"/>
                <w:sz w:val="24"/>
              </w:rPr>
              <w:t xml:space="preserve">N 112</w:t>
            </w:r>
            <w:r>
              <w:rPr>
                <w:color w:val="392c69"/>
                <w:sz w:val="24"/>
              </w:rPr>
              <w:t xml:space="preserve">, от 25.02.2025 </w:t>
            </w:r>
            <w:r>
              <w:rPr>
                <w:color w:val="392c69"/>
                <w:sz w:val="24"/>
              </w:rPr>
              <w:t xml:space="preserve">N 30</w:t>
            </w:r>
            <w:r>
              <w:rPr>
                <w:color w:val="392c69"/>
                <w:sz w:val="24"/>
              </w:rPr>
              <w:t xml:space="preserve">,</w:t>
            </w:r>
          </w:p>
          <w:p>
            <w:pPr>
              <w:pStyle w:val="0"/>
              <w:jc w:val="center"/>
            </w:pPr>
            <w:r>
              <w:rPr>
                <w:color w:val="392c69"/>
                <w:sz w:val="24"/>
              </w:rPr>
              <w:t xml:space="preserve">от 24.04.2025 </w:t>
            </w:r>
            <w:r>
              <w:rPr>
                <w:color w:val="392c69"/>
                <w:sz w:val="24"/>
              </w:rPr>
              <w:t xml:space="preserve">N 72</w:t>
            </w:r>
            <w:r>
              <w:rPr>
                <w:color w:val="392c69"/>
                <w:sz w:val="24"/>
              </w:rPr>
              <w:t xml:space="preserve">, от 23.06.2026 </w:t>
            </w:r>
            <w:r>
              <w:rPr>
                <w:color w:val="392c69"/>
                <w:sz w:val="24"/>
              </w:rPr>
              <w:t xml:space="preserve">N 112</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федеральными законами от 06.10.2003 </w:t>
      </w:r>
      <w:r>
        <w:rPr>
          <w:sz w:val="24"/>
        </w:rPr>
        <w:t xml:space="preserve">N 131-ФЗ</w:t>
      </w:r>
      <w:r>
        <w:rPr>
          <w:sz w:val="24"/>
        </w:rPr>
        <w:t xml:space="preserve"> "Об общих принципах организации местного самоуправления в Российской Федерации", от 08.11.2007 </w:t>
      </w:r>
      <w:r>
        <w:rPr>
          <w:sz w:val="24"/>
        </w:rPr>
        <w:t xml:space="preserve">N 257-ФЗ</w:t>
      </w:r>
      <w:r>
        <w:rPr>
          <w:sz w:val="24"/>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w:t>
      </w:r>
      <w:r>
        <w:rPr>
          <w:sz w:val="24"/>
        </w:rPr>
        <w:t xml:space="preserve">N 259-ФЗ</w:t>
      </w:r>
      <w:r>
        <w:rPr>
          <w:sz w:val="24"/>
        </w:rPr>
        <w:t xml:space="preserve"> "Устав автомобильного транспорта и городского наземного электрического транспорта", от 31.07.2020 </w:t>
      </w:r>
      <w:r>
        <w:rPr>
          <w:sz w:val="24"/>
        </w:rPr>
        <w:t xml:space="preserve">N 248-ФЗ</w:t>
      </w:r>
      <w:r>
        <w:rPr>
          <w:sz w:val="24"/>
        </w:rPr>
        <w:t xml:space="preserve"> "О государственном контроле (надзоре) и муниципальном контроле в Российской Федерации", </w:t>
      </w:r>
      <w:r>
        <w:rPr>
          <w:sz w:val="24"/>
        </w:rPr>
        <w:t xml:space="preserve">Уставом</w:t>
      </w:r>
      <w:r>
        <w:rPr>
          <w:sz w:val="24"/>
        </w:rPr>
        <w:t xml:space="preserve"> города Перми Пермская городская Дума решила:</w:t>
      </w:r>
    </w:p>
    <w:p>
      <w:pPr>
        <w:pStyle w:val="0"/>
        <w:jc w:val="both"/>
      </w:pPr>
      <w:r>
        <w:rPr>
          <w:sz w:val="24"/>
        </w:rPr>
      </w:r>
    </w:p>
    <w:p>
      <w:pPr>
        <w:pStyle w:val="0"/>
        <w:ind w:firstLine="540"/>
        <w:jc w:val="both"/>
      </w:pPr>
      <w:r>
        <w:rPr>
          <w:sz w:val="24"/>
        </w:rPr>
        <w:t xml:space="preserve">1. Утвердить:</w:t>
      </w:r>
    </w:p>
    <w:p>
      <w:pPr>
        <w:pStyle w:val="0"/>
        <w:spacing w:before="240"/>
        <w:ind w:firstLine="540"/>
        <w:jc w:val="both"/>
      </w:pPr>
      <w:r>
        <w:rPr>
          <w:sz w:val="24"/>
        </w:rPr>
        <w:t xml:space="preserve">1.1. </w:t>
      </w:r>
      <w:hyperlink w:tooltip="ПОЛОЖЕНИЕ" w:anchor="P49" w:history="0">
        <w:r>
          <w:rPr>
            <w:color w:val="0000ff"/>
            <w:sz w:val="24"/>
          </w:rPr>
          <w:t xml:space="preserve">Положение</w:t>
        </w:r>
      </w:hyperlink>
      <w:r>
        <w:rPr>
          <w:sz w:val="24"/>
        </w:rPr>
        <w:t xml:space="preserve"> о муниципальном контроле на автомобильном транспорте, городском наземном электрическом транспорте и в дорожном хозяйстве в границах города Перми согласно приложению 1 к настоящему решению;</w:t>
      </w:r>
    </w:p>
    <w:p>
      <w:pPr>
        <w:pStyle w:val="0"/>
        <w:spacing w:before="240"/>
        <w:ind w:firstLine="540"/>
        <w:jc w:val="both"/>
      </w:pPr>
      <w:r>
        <w:rPr>
          <w:sz w:val="24"/>
        </w:rPr>
        <w:t xml:space="preserve">1.2. Ключевые </w:t>
      </w:r>
      <w:hyperlink w:tooltip="КЛЮЧЕВЫЕ ПОКАЗАТЕЛИ" w:anchor="P386" w:history="0">
        <w:r>
          <w:rPr>
            <w:color w:val="0000ff"/>
            <w:sz w:val="24"/>
          </w:rPr>
          <w:t xml:space="preserve">показатели</w:t>
        </w:r>
      </w:hyperlink>
      <w:r>
        <w:rPr>
          <w:sz w:val="24"/>
        </w:rPr>
        <w:t xml:space="preserve"> и их целевые значения, индикативные показатели муниципального контроля на автомобильном транспорте, городском наземном электрическом транспорте и в дорожном хозяйстве в границах города Перми согласно приложению 2 к настоящему решению.</w:t>
      </w:r>
    </w:p>
    <w:p>
      <w:pPr>
        <w:pStyle w:val="0"/>
        <w:spacing w:before="240"/>
        <w:ind w:firstLine="540"/>
        <w:jc w:val="both"/>
      </w:pPr>
      <w:r>
        <w:rPr>
          <w:sz w:val="24"/>
        </w:rPr>
        <w:t xml:space="preserve">1.3. </w:t>
      </w:r>
      <w:hyperlink w:tooltip="ПЕРЕЧЕНЬ" w:anchor="P427" w:history="0">
        <w:r>
          <w:rPr>
            <w:color w:val="0000ff"/>
            <w:sz w:val="24"/>
          </w:rPr>
          <w:t xml:space="preserve">Перечень</w:t>
        </w:r>
      </w:hyperlink>
      <w:r>
        <w:rPr>
          <w:sz w:val="24"/>
        </w:rPr>
        <w:t xml:space="preserve"> индикаторов риска нарушения обязательных требований, используемых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города Перми, согласно приложению 3 к настоящему решению.</w:t>
      </w:r>
    </w:p>
    <w:p>
      <w:pPr>
        <w:pStyle w:val="0"/>
        <w:jc w:val="both"/>
      </w:pPr>
      <w:r>
        <w:rPr>
          <w:sz w:val="24"/>
        </w:rPr>
        <w:t xml:space="preserve">(пп. 1.3 введен </w:t>
      </w:r>
      <w:r>
        <w:rPr>
          <w:sz w:val="24"/>
        </w:rPr>
        <w:t xml:space="preserve">решением</w:t>
      </w:r>
      <w:r>
        <w:rPr>
          <w:sz w:val="24"/>
        </w:rPr>
        <w:t xml:space="preserve"> Пермской городской Думы от 23.06.2026 N 112)</w:t>
      </w:r>
    </w:p>
    <w:p>
      <w:pPr>
        <w:pStyle w:val="0"/>
        <w:jc w:val="both"/>
      </w:pPr>
      <w:r>
        <w:rPr>
          <w:sz w:val="24"/>
        </w:rPr>
        <w:t xml:space="preserve">(п. 1 в ред. </w:t>
      </w:r>
      <w:r>
        <w:rPr>
          <w:sz w:val="24"/>
        </w:rPr>
        <w:t xml:space="preserve">решения</w:t>
      </w:r>
      <w:r>
        <w:rPr>
          <w:sz w:val="24"/>
        </w:rPr>
        <w:t xml:space="preserve"> Пермской городской Думы от 22.02.2022 N 32)</w:t>
      </w:r>
    </w:p>
    <w:p>
      <w:pPr>
        <w:pStyle w:val="0"/>
        <w:spacing w:before="240"/>
        <w:ind w:firstLine="540"/>
        <w:jc w:val="both"/>
      </w:pPr>
      <w:r>
        <w:rPr>
          <w:sz w:val="24"/>
        </w:rPr>
        <w:t xml:space="preserve">2. Признать утратившими силу решения Пермской городской Думы:</w:t>
      </w:r>
    </w:p>
    <w:p>
      <w:pPr>
        <w:pStyle w:val="0"/>
        <w:spacing w:before="240"/>
        <w:ind w:firstLine="540"/>
        <w:jc w:val="both"/>
      </w:pPr>
      <w:r>
        <w:rPr>
          <w:sz w:val="24"/>
        </w:rPr>
        <w:t xml:space="preserve">от 23.04.2013 </w:t>
      </w:r>
      <w:r>
        <w:rPr>
          <w:sz w:val="24"/>
        </w:rPr>
        <w:t xml:space="preserve">N 89</w:t>
      </w:r>
      <w:r>
        <w:rPr>
          <w:sz w:val="24"/>
        </w:rPr>
        <w:t xml:space="preserve"> "Об утверждении Положения о муниципальном контроле за сохранностью автомобильных дорог местного значения на территории города Перми",</w:t>
      </w:r>
    </w:p>
    <w:p>
      <w:pPr>
        <w:pStyle w:val="0"/>
        <w:spacing w:before="240"/>
        <w:ind w:firstLine="540"/>
        <w:jc w:val="both"/>
      </w:pPr>
      <w:r>
        <w:rPr>
          <w:sz w:val="24"/>
        </w:rPr>
        <w:t xml:space="preserve">от 22.05.2018 </w:t>
      </w:r>
      <w:r>
        <w:rPr>
          <w:sz w:val="24"/>
        </w:rPr>
        <w:t xml:space="preserve">N 101</w:t>
      </w:r>
      <w:r>
        <w:rPr>
          <w:sz w:val="24"/>
        </w:rPr>
        <w:t xml:space="preserve"> "О внесении изменений в решение Пермской городской Думы от 23.04.2013 N 89 "Об утверждении Положения о муниципальном контроле за сохранностью автомобильных дорог местного значения на территории города Перми".</w:t>
      </w:r>
    </w:p>
    <w:p>
      <w:pPr>
        <w:pStyle w:val="0"/>
        <w:spacing w:before="240"/>
        <w:ind w:firstLine="540"/>
        <w:jc w:val="both"/>
      </w:pPr>
      <w:r>
        <w:rPr>
          <w:sz w:val="24"/>
        </w:rPr>
        <w:t xml:space="preserve">3. Рекомендовать администрации города Перми:</w:t>
      </w:r>
    </w:p>
    <w:p>
      <w:pPr>
        <w:pStyle w:val="0"/>
        <w:spacing w:before="240"/>
        <w:ind w:firstLine="540"/>
        <w:jc w:val="both"/>
      </w:pPr>
      <w:r>
        <w:rPr>
          <w:sz w:val="24"/>
        </w:rPr>
        <w:t xml:space="preserve">3.1. до 01.03.2022 обеспечить принятие правовых актов администрации города Перми в соответствии с настоящим решением;</w:t>
      </w:r>
    </w:p>
    <w:p>
      <w:pPr>
        <w:pStyle w:val="0"/>
        <w:spacing w:before="240"/>
        <w:ind w:firstLine="540"/>
        <w:jc w:val="both"/>
      </w:pPr>
      <w:r>
        <w:rPr>
          <w:sz w:val="24"/>
        </w:rPr>
        <w:t xml:space="preserve">3.2. до 30.03.2022 обеспечить внесение на рассмотрение Пермской городской Думы проекта решения, предусматривающего утверждение ключевых показателей и их целевых значений, индикативных показателей муниципального контроля на автомобильном транспорте, городском наземном электрическом транспорте и в дорожном хозяйстве в границах города Перми.</w:t>
      </w:r>
    </w:p>
    <w:p>
      <w:pPr>
        <w:pStyle w:val="0"/>
        <w:spacing w:before="240"/>
        <w:ind w:firstLine="540"/>
        <w:jc w:val="both"/>
      </w:pPr>
      <w:r>
        <w:rPr>
          <w:sz w:val="24"/>
        </w:rPr>
        <w:t xml:space="preserve">4. Настоящее решение вступает в силу с 01.01.2022, но не ранее дня его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5.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 а также опубликовать (обнародовать) настоящее решение на официальном сайте муниципального образования город Пермь в информационно-телекоммуникационной сети Интернет.</w:t>
      </w:r>
    </w:p>
    <w:p>
      <w:pPr>
        <w:pStyle w:val="0"/>
        <w:spacing w:before="240"/>
        <w:ind w:firstLine="540"/>
        <w:jc w:val="both"/>
      </w:pPr>
      <w:r>
        <w:rPr>
          <w:sz w:val="24"/>
        </w:rPr>
        <w:t xml:space="preserve">6. Контроль за исполнением настоящего решения возложить на комитет Пермской городской Думы по городскому хозяйству.</w:t>
      </w:r>
    </w:p>
    <w:p>
      <w:pPr>
        <w:pStyle w:val="0"/>
        <w:jc w:val="both"/>
      </w:pPr>
      <w:r>
        <w:rPr>
          <w:sz w:val="24"/>
        </w:rPr>
      </w:r>
    </w:p>
    <w:p>
      <w:pPr>
        <w:pStyle w:val="0"/>
        <w:jc w:val="right"/>
      </w:pPr>
      <w:r>
        <w:rPr>
          <w:sz w:val="24"/>
        </w:rPr>
        <w:t xml:space="preserve">Председатель</w:t>
      </w:r>
    </w:p>
    <w:p>
      <w:pPr>
        <w:pStyle w:val="0"/>
        <w:jc w:val="right"/>
      </w:pPr>
      <w:r>
        <w:rPr>
          <w:sz w:val="24"/>
        </w:rPr>
        <w:t xml:space="preserve">Пермской городской Думы</w:t>
      </w:r>
    </w:p>
    <w:p>
      <w:pPr>
        <w:pStyle w:val="0"/>
        <w:jc w:val="right"/>
      </w:pPr>
      <w:r>
        <w:rPr>
          <w:sz w:val="24"/>
        </w:rPr>
        <w:t xml:space="preserve">Д.В.МАЛЮТИН</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А.Н.ДЕМКИН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w:t>
      </w:r>
      <w:r>
        <w:rPr>
          <w:sz w:val="24"/>
        </w:rPr>
        <w:t xml:space="preserve">1</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320</w:t>
      </w:r>
    </w:p>
    <w:p>
      <w:pPr>
        <w:pStyle w:val="0"/>
        <w:jc w:val="both"/>
      </w:pPr>
      <w:r>
        <w:rPr>
          <w:sz w:val="24"/>
        </w:rPr>
      </w:r>
    </w:p>
    <w:bookmarkStart w:id="49" w:name="P49"/>
    <w:bookmarkEnd w:id="49"/>
    <w:p>
      <w:pPr>
        <w:pStyle w:val="2"/>
        <w:jc w:val="center"/>
      </w:pPr>
      <w:r>
        <w:rPr>
          <w:sz w:val="24"/>
        </w:rPr>
        <w:t xml:space="preserve">ПОЛОЖЕНИЕ</w:t>
      </w:r>
    </w:p>
    <w:p>
      <w:pPr>
        <w:pStyle w:val="2"/>
        <w:jc w:val="center"/>
      </w:pPr>
      <w:r>
        <w:rPr>
          <w:sz w:val="24"/>
        </w:rPr>
        <w:t xml:space="preserve">О МУНИЦИПАЛЬНОМ КОНТРОЛЕ НА АВТОМОБИЛЬНОМ ТРАНСПОРТЕ,</w:t>
      </w:r>
    </w:p>
    <w:p>
      <w:pPr>
        <w:pStyle w:val="2"/>
        <w:jc w:val="center"/>
      </w:pPr>
      <w:r>
        <w:rPr>
          <w:sz w:val="24"/>
        </w:rPr>
        <w:t xml:space="preserve">ГОРОДСКОМ НАЗЕМНОМ ЭЛЕКТРИЧЕСКОМ ТРАНСПОРТЕ И В ДОРОЖНОМ</w:t>
      </w:r>
    </w:p>
    <w:p>
      <w:pPr>
        <w:pStyle w:val="2"/>
        <w:jc w:val="center"/>
      </w:pPr>
      <w:r>
        <w:rPr>
          <w:sz w:val="24"/>
        </w:rPr>
        <w:t xml:space="preserve">ХОЗЯЙСТВЕ В ГРАНИЦАХ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решений Пермской городской Думы от 25.06.2024 </w:t>
            </w:r>
            <w:r>
              <w:rPr>
                <w:color w:val="392c69"/>
                <w:sz w:val="24"/>
              </w:rPr>
              <w:t xml:space="preserve">N 112</w:t>
            </w:r>
            <w:r>
              <w:rPr>
                <w:color w:val="392c69"/>
                <w:sz w:val="24"/>
              </w:rPr>
              <w:t xml:space="preserve">,</w:t>
            </w:r>
          </w:p>
          <w:p>
            <w:pPr>
              <w:pStyle w:val="0"/>
              <w:jc w:val="center"/>
            </w:pPr>
            <w:r>
              <w:rPr>
                <w:color w:val="392c69"/>
                <w:sz w:val="24"/>
              </w:rPr>
              <w:t xml:space="preserve">от 25.02.2025 </w:t>
            </w:r>
            <w:r>
              <w:rPr>
                <w:color w:val="392c69"/>
                <w:sz w:val="24"/>
              </w:rPr>
              <w:t xml:space="preserve">N 30</w:t>
            </w:r>
            <w:r>
              <w:rPr>
                <w:color w:val="392c69"/>
                <w:sz w:val="24"/>
              </w:rPr>
              <w:t xml:space="preserve">, от 24.04.2025 </w:t>
            </w:r>
            <w:r>
              <w:rPr>
                <w:color w:val="392c69"/>
                <w:sz w:val="24"/>
              </w:rPr>
              <w:t xml:space="preserve">N 72</w:t>
            </w:r>
            <w:r>
              <w:rPr>
                <w:color w:val="392c69"/>
                <w:sz w:val="24"/>
              </w:rPr>
              <w:t xml:space="preserve">, от 23.06.2026 </w:t>
            </w:r>
            <w:r>
              <w:rPr>
                <w:color w:val="392c69"/>
                <w:sz w:val="24"/>
              </w:rPr>
              <w:t xml:space="preserve">N 112</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I. Общие положения</w:t>
      </w:r>
    </w:p>
    <w:p>
      <w:pPr>
        <w:pStyle w:val="0"/>
        <w:jc w:val="both"/>
      </w:pPr>
      <w:r>
        <w:rPr>
          <w:sz w:val="24"/>
        </w:rPr>
      </w:r>
    </w:p>
    <w:p>
      <w:pPr>
        <w:pStyle w:val="0"/>
        <w:ind w:firstLine="540"/>
        <w:jc w:val="both"/>
      </w:pPr>
      <w:r>
        <w:rPr>
          <w:sz w:val="24"/>
        </w:rPr>
        <w:t xml:space="preserve">1.1. Настоящее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города Перми (далее - Муниципальный контроль).</w:t>
      </w:r>
    </w:p>
    <w:p>
      <w:pPr>
        <w:pStyle w:val="0"/>
        <w:spacing w:before="240"/>
        <w:ind w:firstLine="540"/>
        <w:jc w:val="both"/>
      </w:pPr>
      <w:r>
        <w:rPr>
          <w:sz w:val="24"/>
        </w:rPr>
        <w:t xml:space="preserve">1.2. Предметом Муниципального контроля является соблюдение организациями, гражданами, в том числе осуществляющими предпринимательскую деятельность, следующих обязательных требований (далее - обязательные требования):</w:t>
      </w:r>
    </w:p>
    <w:p>
      <w:pPr>
        <w:pStyle w:val="0"/>
        <w:spacing w:before="240"/>
        <w:ind w:firstLine="540"/>
        <w:jc w:val="both"/>
      </w:pPr>
      <w:r>
        <w:rPr>
          <w:sz w:val="24"/>
        </w:rPr>
        <w:t xml:space="preserve">1.2.1. в области автомобильных дорог и дорожной деятельности, установленных в отношении автомобильных дорог общего пользования местного значения города Перми:</w:t>
      </w:r>
    </w:p>
    <w:p>
      <w:pPr>
        <w:pStyle w:val="0"/>
        <w:spacing w:before="240"/>
        <w:ind w:firstLine="540"/>
        <w:jc w:val="both"/>
      </w:pPr>
      <w:r>
        <w:rPr>
          <w:sz w:val="24"/>
        </w:rPr>
        <w:t xml:space="preserve">к эксплуатации объектов дорожного сервиса, размещенных в полосах отвода автомобильных дорог общего пользования,</w:t>
      </w:r>
    </w:p>
    <w:p>
      <w:pPr>
        <w:pStyle w:val="0"/>
        <w:spacing w:before="240"/>
        <w:ind w:firstLine="540"/>
        <w:jc w:val="both"/>
      </w:pPr>
      <w:r>
        <w:rPr>
          <w:sz w:val="24"/>
        </w:rPr>
        <w:t xml:space="preserve">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pPr>
        <w:pStyle w:val="0"/>
        <w:spacing w:before="240"/>
        <w:ind w:firstLine="540"/>
        <w:jc w:val="both"/>
      </w:pPr>
      <w:r>
        <w:rPr>
          <w:sz w:val="24"/>
        </w:rPr>
        <w:t xml:space="preserve">1.2.2.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pPr>
        <w:pStyle w:val="0"/>
        <w:spacing w:before="240"/>
        <w:ind w:firstLine="540"/>
        <w:jc w:val="both"/>
      </w:pPr>
      <w:r>
        <w:rPr>
          <w:sz w:val="24"/>
        </w:rPr>
        <w:t xml:space="preserve">1.3. Муниципальный контроль осуществляется следующими функциональными органами администрации города Перми (далее - Органы контроля):</w:t>
      </w:r>
    </w:p>
    <w:p>
      <w:pPr>
        <w:pStyle w:val="0"/>
        <w:spacing w:before="240"/>
        <w:ind w:firstLine="540"/>
        <w:jc w:val="both"/>
      </w:pPr>
      <w:r>
        <w:rPr>
          <w:sz w:val="24"/>
        </w:rPr>
        <w:t xml:space="preserve">в части контроля на автомобильном транспорте, городском наземном электрическом транспорте - функциональным органом администрации города Перми, осуществляющим функции в сфере организации транспортного обслуживания населения,</w:t>
      </w:r>
    </w:p>
    <w:p>
      <w:pPr>
        <w:pStyle w:val="0"/>
        <w:spacing w:before="240"/>
        <w:ind w:firstLine="540"/>
        <w:jc w:val="both"/>
      </w:pPr>
      <w:r>
        <w:rPr>
          <w:sz w:val="24"/>
        </w:rPr>
        <w:t xml:space="preserve">в части контроля в дорожном хозяйстве - функциональным органом администрации города Перми, осуществляющим функции в сфере организации дорожной деятельности.</w:t>
      </w:r>
    </w:p>
    <w:p>
      <w:pPr>
        <w:pStyle w:val="0"/>
        <w:spacing w:before="240"/>
        <w:ind w:firstLine="540"/>
        <w:jc w:val="both"/>
      </w:pPr>
      <w:r>
        <w:rPr>
          <w:sz w:val="24"/>
        </w:rPr>
        <w:t xml:space="preserve">1.4. От имени Органа контроля Муниципальный контроль вправе осуществлять:</w:t>
      </w:r>
    </w:p>
    <w:p>
      <w:pPr>
        <w:pStyle w:val="0"/>
        <w:spacing w:before="240"/>
        <w:ind w:firstLine="540"/>
        <w:jc w:val="both"/>
      </w:pPr>
      <w:r>
        <w:rPr>
          <w:sz w:val="24"/>
        </w:rPr>
        <w:t xml:space="preserve">руководитель Органа контроля, заместитель руководителя Органа контроля,</w:t>
      </w:r>
    </w:p>
    <w:p>
      <w:pPr>
        <w:pStyle w:val="0"/>
        <w:spacing w:before="240"/>
        <w:ind w:firstLine="540"/>
        <w:jc w:val="both"/>
      </w:pPr>
      <w:r>
        <w:rPr>
          <w:sz w:val="24"/>
        </w:rPr>
        <w:t xml:space="preserve">должностные лица Органа контроля,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Инспекторы).</w:t>
      </w:r>
    </w:p>
    <w:p>
      <w:pPr>
        <w:pStyle w:val="0"/>
        <w:spacing w:before="240"/>
        <w:ind w:firstLine="540"/>
        <w:jc w:val="both"/>
      </w:pPr>
      <w:r>
        <w:rPr>
          <w:sz w:val="24"/>
        </w:rPr>
        <w:t xml:space="preserve">Перечень должностных лиц Органа контроля, уполномоченных на осуществление Муниципального контроля, устанавливается правовым актом администрации города Перми.</w:t>
      </w:r>
    </w:p>
    <w:p>
      <w:pPr>
        <w:pStyle w:val="0"/>
        <w:spacing w:before="240"/>
        <w:ind w:firstLine="540"/>
        <w:jc w:val="both"/>
      </w:pPr>
      <w:r>
        <w:rPr>
          <w:sz w:val="24"/>
        </w:rPr>
        <w:t xml:space="preserve">1.5. Должностным лицом, уполномоченным на принятие решения о проведении контрольных мероприятий, является руководитель Органа контроля.</w:t>
      </w:r>
    </w:p>
    <w:p>
      <w:pPr>
        <w:pStyle w:val="0"/>
        <w:spacing w:before="240"/>
        <w:ind w:firstLine="540"/>
        <w:jc w:val="both"/>
      </w:pPr>
      <w:r>
        <w:rPr>
          <w:sz w:val="24"/>
        </w:rPr>
        <w:t xml:space="preserve">1.6. Руководитель Органа контроля, заместитель руководителя Органа контроля, Инспекторы при осуществлении Муниципального контроля реализуют права и несут обязанности, соблюдают ограничения и запреты, установленные Федеральным </w:t>
      </w:r>
      <w:r>
        <w:rPr>
          <w:sz w:val="24"/>
        </w:rPr>
        <w:t xml:space="preserve">законом</w:t>
      </w:r>
      <w:r>
        <w:rPr>
          <w:sz w:val="24"/>
        </w:rPr>
        <w:t xml:space="preserve"> от 31.07.2020 N 248-ФЗ "О государственном контроле (надзоре) и муниципальном контроле в Российской Федерации" (далее - Федеральный закон о контроле).</w:t>
      </w:r>
    </w:p>
    <w:p>
      <w:pPr>
        <w:pStyle w:val="0"/>
        <w:spacing w:before="240"/>
        <w:ind w:firstLine="540"/>
        <w:jc w:val="both"/>
      </w:pPr>
      <w:r>
        <w:rPr>
          <w:sz w:val="24"/>
        </w:rPr>
        <w:t xml:space="preserve">1.7. Под контролируемыми лицами при осуществлении Муниципального контроля понимаются организации, граждане, в том числе осуществляющие предпринимательскую деятельность, действия (бездействие)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pPr>
        <w:pStyle w:val="0"/>
        <w:spacing w:before="240"/>
        <w:ind w:firstLine="540"/>
        <w:jc w:val="both"/>
      </w:pPr>
      <w:r>
        <w:rPr>
          <w:sz w:val="24"/>
        </w:rPr>
        <w:t xml:space="preserve">Контролируемые лица при осуществлении Муниципального контроля реализуют права и несут обязанности, установленные Федеральным </w:t>
      </w:r>
      <w:r>
        <w:rPr>
          <w:sz w:val="24"/>
        </w:rPr>
        <w:t xml:space="preserve">законом</w:t>
      </w:r>
      <w:r>
        <w:rPr>
          <w:sz w:val="24"/>
        </w:rPr>
        <w:t xml:space="preserve"> о контроле.</w:t>
      </w:r>
    </w:p>
    <w:p>
      <w:pPr>
        <w:pStyle w:val="0"/>
        <w:spacing w:before="240"/>
        <w:ind w:firstLine="540"/>
        <w:jc w:val="both"/>
      </w:pPr>
      <w:r>
        <w:rPr>
          <w:sz w:val="24"/>
        </w:rPr>
        <w:t xml:space="preserve">1.8. Объектами Муниципального контроля являются:</w:t>
      </w:r>
    </w:p>
    <w:p>
      <w:pPr>
        <w:pStyle w:val="0"/>
        <w:spacing w:before="240"/>
        <w:ind w:firstLine="540"/>
        <w:jc w:val="both"/>
      </w:pPr>
      <w:r>
        <w:rPr>
          <w:sz w:val="24"/>
        </w:rPr>
        <w:t xml:space="preserve">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pPr>
        <w:pStyle w:val="0"/>
        <w:spacing w:before="240"/>
        <w:ind w:firstLine="540"/>
        <w:jc w:val="both"/>
      </w:pPr>
      <w:r>
        <w:rPr>
          <w:sz w:val="24"/>
        </w:rPr>
        <w:t xml:space="preserve">результаты деятельности контролируемых лиц, в том числе продукция (товары), работы и услуги, к которым предъявляются обязательные требования,</w:t>
      </w:r>
    </w:p>
    <w:p>
      <w:pPr>
        <w:pStyle w:val="0"/>
        <w:spacing w:before="240"/>
        <w:ind w:firstLine="540"/>
        <w:jc w:val="both"/>
      </w:pPr>
      <w:r>
        <w:rPr>
          <w:sz w:val="24"/>
        </w:rPr>
        <w:t xml:space="preserve">здания, помещения, сооружения, линейные объекты, территории, включая земельные участки, оборудование, устройства, предметы, материалы, транспортные средства, другие объекты, которыми контролируемые лица владеют и (или) пользуются, к которым предъявляются обязательные требования (далее - производственные объекты).</w:t>
      </w:r>
    </w:p>
    <w:p>
      <w:pPr>
        <w:pStyle w:val="0"/>
        <w:spacing w:before="240"/>
        <w:ind w:firstLine="540"/>
        <w:jc w:val="both"/>
      </w:pPr>
      <w:r>
        <w:rPr>
          <w:sz w:val="24"/>
        </w:rPr>
        <w:t xml:space="preserve">1.9. Орган контроля обеспечивает учет объектов Муниципального контроля посредством ведения журнала учета объектов Муниципального контроля по форме, утверждаемой правовым актом администрации города Перми.</w:t>
      </w:r>
    </w:p>
    <w:p>
      <w:pPr>
        <w:pStyle w:val="0"/>
        <w:spacing w:before="240"/>
        <w:ind w:firstLine="540"/>
        <w:jc w:val="both"/>
      </w:pPr>
      <w:r>
        <w:rPr>
          <w:sz w:val="24"/>
        </w:rPr>
        <w:t xml:space="preserve">При сборе, обработке, анализе и учете сведений об объектах Муниципального контроля для целей их учета Орган контроля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ind w:firstLine="540"/>
        <w:jc w:val="both"/>
      </w:pPr>
      <w:r>
        <w:rPr>
          <w:sz w:val="24"/>
        </w:rPr>
        <w:t xml:space="preserve">При осуществлении учета объектов Муниципального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spacing w:before="240"/>
        <w:ind w:firstLine="540"/>
        <w:jc w:val="both"/>
      </w:pPr>
      <w:r>
        <w:rPr>
          <w:sz w:val="24"/>
        </w:rPr>
        <w:t xml:space="preserve">1.10.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r>
        <w:rPr>
          <w:sz w:val="24"/>
        </w:rPr>
        <w:t xml:space="preserve">закона</w:t>
      </w:r>
      <w:r>
        <w:rPr>
          <w:sz w:val="24"/>
        </w:rPr>
        <w:t xml:space="preserve"> о контроле.</w:t>
      </w:r>
    </w:p>
    <w:p>
      <w:pPr>
        <w:pStyle w:val="0"/>
        <w:spacing w:before="240"/>
        <w:ind w:firstLine="540"/>
        <w:jc w:val="both"/>
      </w:pPr>
      <w:r>
        <w:rPr>
          <w:sz w:val="24"/>
        </w:rPr>
        <w:t xml:space="preserve">1.11. Утратил силу. - </w:t>
      </w:r>
      <w:r>
        <w:rPr>
          <w:sz w:val="24"/>
        </w:rPr>
        <w:t xml:space="preserve">Решение</w:t>
      </w:r>
      <w:r>
        <w:rPr>
          <w:sz w:val="24"/>
        </w:rPr>
        <w:t xml:space="preserve"> Пермской городской Думы от 25.02.2025 N 30.</w:t>
      </w:r>
    </w:p>
    <w:p>
      <w:pPr>
        <w:pStyle w:val="0"/>
        <w:jc w:val="both"/>
      </w:pPr>
      <w:r>
        <w:rPr>
          <w:sz w:val="24"/>
        </w:rPr>
      </w:r>
    </w:p>
    <w:p>
      <w:pPr>
        <w:pStyle w:val="1"/>
        <w:jc w:val="both"/>
      </w:pPr>
      <w:r>
        <w:rPr>
          <w:sz w:val="20"/>
        </w:rPr>
        <w:t xml:space="preserve">         1</w:t>
      </w:r>
    </w:p>
    <w:p>
      <w:pPr>
        <w:pStyle w:val="1"/>
        <w:jc w:val="both"/>
      </w:pPr>
      <w:r>
        <w:rPr>
          <w:sz w:val="20"/>
        </w:rPr>
        <w:t xml:space="preserve">        I . Управление рисками причинения вреда (ущерба) охраняемым</w:t>
      </w:r>
    </w:p>
    <w:p>
      <w:pPr>
        <w:pStyle w:val="1"/>
        <w:jc w:val="both"/>
      </w:pPr>
      <w:r>
        <w:rPr>
          <w:sz w:val="20"/>
        </w:rPr>
        <w:t xml:space="preserve">        законом ценностям при осуществлении Муниципального контроля</w:t>
      </w:r>
    </w:p>
    <w:p>
      <w:pPr>
        <w:pStyle w:val="1"/>
        <w:jc w:val="both"/>
      </w:pPr>
      <w:r>
        <w:rPr>
          <w:sz w:val="20"/>
        </w:rPr>
      </w:r>
    </w:p>
    <w:p>
      <w:pPr>
        <w:pStyle w:val="1"/>
        <w:jc w:val="both"/>
      </w:pPr>
      <w:r>
        <w:rPr>
          <w:sz w:val="20"/>
        </w:rPr>
        <w:t xml:space="preserve">                 (введен </w:t>
      </w:r>
      <w:r>
        <w:rPr>
          <w:sz w:val="20"/>
        </w:rPr>
        <w:t xml:space="preserve">решением</w:t>
      </w:r>
      <w:r>
        <w:rPr>
          <w:sz w:val="20"/>
        </w:rPr>
        <w:t xml:space="preserve"> Пермской городской Думы</w:t>
      </w:r>
    </w:p>
    <w:p>
      <w:pPr>
        <w:pStyle w:val="1"/>
        <w:jc w:val="both"/>
      </w:pPr>
      <w:r>
        <w:rPr>
          <w:sz w:val="20"/>
        </w:rPr>
        <w:t xml:space="preserve">                            от 24.04.2025 N 72)</w:t>
      </w:r>
    </w:p>
    <w:p>
      <w:pPr>
        <w:pStyle w:val="1"/>
        <w:jc w:val="both"/>
      </w:pPr>
      <w:r>
        <w:rPr>
          <w:sz w:val="20"/>
        </w:rPr>
      </w:r>
    </w:p>
    <w:p>
      <w:pPr>
        <w:pStyle w:val="1"/>
        <w:jc w:val="both"/>
      </w:pPr>
      <w:r>
        <w:rPr>
          <w:sz w:val="20"/>
        </w:rPr>
        <w:t xml:space="preserve">     1</w:t>
      </w:r>
    </w:p>
    <w:bookmarkStart w:id="94" w:name="P94"/>
    <w:bookmarkEnd w:id="94"/>
    <w:p>
      <w:pPr>
        <w:pStyle w:val="1"/>
        <w:jc w:val="both"/>
      </w:pPr>
      <w:r>
        <w:rPr>
          <w:sz w:val="20"/>
        </w:rPr>
        <w:t xml:space="preserve">    1 .1. Орган контроля при осуществлении Муниципального контроля относит</w:t>
      </w:r>
    </w:p>
    <w:p>
      <w:pPr>
        <w:pStyle w:val="1"/>
        <w:jc w:val="both"/>
      </w:pPr>
      <w:r>
        <w:rPr>
          <w:sz w:val="20"/>
        </w:rPr>
        <w:t xml:space="preserve">объекты Муниципального контроля к одной из следующих категорий риска</w:t>
      </w:r>
    </w:p>
    <w:p>
      <w:pPr>
        <w:pStyle w:val="1"/>
        <w:jc w:val="both"/>
      </w:pPr>
      <w:r>
        <w:rPr>
          <w:sz w:val="20"/>
        </w:rPr>
        <w:t xml:space="preserve">причинения вреда (ущерба) (далее - категория риска):</w:t>
      </w:r>
    </w:p>
    <w:p>
      <w:pPr>
        <w:pStyle w:val="1"/>
        <w:jc w:val="both"/>
      </w:pPr>
      <w:r>
        <w:rPr>
          <w:sz w:val="20"/>
        </w:rPr>
        <w:t xml:space="preserve">    средний риск,</w:t>
      </w:r>
    </w:p>
    <w:p>
      <w:pPr>
        <w:pStyle w:val="1"/>
        <w:jc w:val="both"/>
      </w:pPr>
      <w:r>
        <w:rPr>
          <w:sz w:val="20"/>
        </w:rPr>
        <w:t xml:space="preserve">    умеренный риск,</w:t>
      </w:r>
    </w:p>
    <w:p>
      <w:pPr>
        <w:pStyle w:val="1"/>
        <w:jc w:val="both"/>
      </w:pPr>
      <w:r>
        <w:rPr>
          <w:sz w:val="20"/>
        </w:rPr>
        <w:t xml:space="preserve">    низкий риск.</w:t>
      </w:r>
    </w:p>
    <w:p>
      <w:pPr>
        <w:pStyle w:val="1"/>
        <w:jc w:val="both"/>
      </w:pPr>
      <w:r>
        <w:rPr>
          <w:sz w:val="20"/>
        </w:rPr>
        <w:t xml:space="preserve">     1</w:t>
      </w:r>
    </w:p>
    <w:p>
      <w:pPr>
        <w:pStyle w:val="1"/>
        <w:jc w:val="both"/>
      </w:pPr>
      <w:r>
        <w:rPr>
          <w:sz w:val="20"/>
        </w:rPr>
        <w:t xml:space="preserve">    1 .2.  Отнесение    объекта    Муниципального   контроля   к  одной  из</w:t>
      </w:r>
    </w:p>
    <w:p>
      <w:pPr>
        <w:pStyle w:val="1"/>
        <w:jc w:val="both"/>
      </w:pPr>
      <w:r>
        <w:rPr>
          <w:sz w:val="20"/>
        </w:rPr>
        <w:t xml:space="preserve">                           1</w:t>
      </w:r>
    </w:p>
    <w:p>
      <w:pPr>
        <w:pStyle w:val="1"/>
        <w:jc w:val="both"/>
      </w:pPr>
      <w:r>
        <w:rPr>
          <w:sz w:val="20"/>
        </w:rPr>
        <w:t xml:space="preserve">предусмотренных   </w:t>
      </w:r>
      <w:hyperlink w:tooltip="    1 .1. Орган контроля при осуществлении Муниципального контроля относит" w:anchor="P94" w:history="0">
        <w:r>
          <w:rPr>
            <w:color w:val="0000ff"/>
            <w:sz w:val="20"/>
          </w:rPr>
          <w:t xml:space="preserve">пунктом 1 .1</w:t>
        </w:r>
      </w:hyperlink>
      <w:r>
        <w:rPr>
          <w:sz w:val="20"/>
        </w:rPr>
        <w:t xml:space="preserve">  настоящего    Положения   категорий   риска</w:t>
      </w:r>
    </w:p>
    <w:p>
      <w:pPr>
        <w:pStyle w:val="1"/>
        <w:jc w:val="both"/>
      </w:pPr>
      <w:r>
        <w:rPr>
          <w:sz w:val="20"/>
        </w:rPr>
        <w:t xml:space="preserve">осуществляется  Органом  контроля путем сопоставления его  характеристик со</w:t>
      </w:r>
    </w:p>
    <w:p>
      <w:pPr>
        <w:pStyle w:val="1"/>
        <w:jc w:val="both"/>
      </w:pPr>
      <w:r>
        <w:rPr>
          <w:sz w:val="20"/>
        </w:rPr>
        <w:t xml:space="preserve">следующими   критериями   отнесения   объектов  Муниципального  контроля  к</w:t>
      </w:r>
    </w:p>
    <w:p>
      <w:pPr>
        <w:pStyle w:val="1"/>
        <w:jc w:val="both"/>
      </w:pPr>
      <w:r>
        <w:rPr>
          <w:sz w:val="20"/>
        </w:rPr>
        <w:t xml:space="preserve">категориям риска:</w:t>
      </w:r>
    </w:p>
    <w:p>
      <w:pPr>
        <w:pStyle w:val="1"/>
        <w:jc w:val="both"/>
      </w:pPr>
      <w:r>
        <w:rPr>
          <w:sz w:val="20"/>
        </w:rPr>
        <w:t xml:space="preserve">     1</w:t>
      </w:r>
    </w:p>
    <w:p>
      <w:pPr>
        <w:pStyle w:val="1"/>
        <w:jc w:val="both"/>
      </w:pPr>
      <w:r>
        <w:rPr>
          <w:sz w:val="20"/>
        </w:rPr>
        <w:t xml:space="preserve">    1 .2.1. к категории среднего риска - деятельность контролируемого лица,</w:t>
      </w:r>
    </w:p>
    <w:p>
      <w:pPr>
        <w:pStyle w:val="1"/>
        <w:jc w:val="both"/>
      </w:pPr>
      <w:r>
        <w:rPr>
          <w:sz w:val="20"/>
        </w:rPr>
        <w:t xml:space="preserve">при  которой  в  течение  года,  предшествующего  дате  отнесения   Органом</w:t>
      </w:r>
    </w:p>
    <w:p>
      <w:pPr>
        <w:pStyle w:val="1"/>
        <w:jc w:val="both"/>
      </w:pPr>
      <w:r>
        <w:rPr>
          <w:sz w:val="20"/>
        </w:rPr>
        <w:t xml:space="preserve">контроля объекта Муниципального контроля  к  категории  риска,  имеется  не</w:t>
      </w:r>
    </w:p>
    <w:p>
      <w:pPr>
        <w:pStyle w:val="1"/>
        <w:jc w:val="both"/>
      </w:pPr>
      <w:r>
        <w:rPr>
          <w:sz w:val="20"/>
        </w:rPr>
        <w:t xml:space="preserve">исполненное   в  срок  предписание  об   устранении  выявленных   нарушений</w:t>
      </w:r>
    </w:p>
    <w:p>
      <w:pPr>
        <w:pStyle w:val="1"/>
        <w:jc w:val="both"/>
      </w:pPr>
      <w:r>
        <w:rPr>
          <w:sz w:val="20"/>
        </w:rPr>
        <w:t xml:space="preserve">обязательных требований;</w:t>
      </w:r>
    </w:p>
    <w:p>
      <w:pPr>
        <w:pStyle w:val="1"/>
        <w:jc w:val="both"/>
      </w:pPr>
      <w:r>
        <w:rPr>
          <w:sz w:val="20"/>
        </w:rPr>
        <w:t xml:space="preserve">     1</w:t>
      </w:r>
    </w:p>
    <w:p>
      <w:pPr>
        <w:pStyle w:val="1"/>
        <w:jc w:val="both"/>
      </w:pPr>
      <w:r>
        <w:rPr>
          <w:sz w:val="20"/>
        </w:rPr>
        <w:t xml:space="preserve">    1 .2.2. к  категории  умеренного  риска - деятельность  контролируемого</w:t>
      </w:r>
    </w:p>
    <w:p>
      <w:pPr>
        <w:pStyle w:val="1"/>
        <w:jc w:val="both"/>
      </w:pPr>
      <w:r>
        <w:rPr>
          <w:sz w:val="20"/>
        </w:rPr>
        <w:t xml:space="preserve">лица, при которой в течение года,  предшествующего  дате  отнесения Органом</w:t>
      </w:r>
    </w:p>
    <w:p>
      <w:pPr>
        <w:pStyle w:val="1"/>
        <w:jc w:val="both"/>
      </w:pPr>
      <w:r>
        <w:rPr>
          <w:sz w:val="20"/>
        </w:rPr>
        <w:t xml:space="preserve">контроля  объекта  Муниципального  контроля  к  категории  риска,   имеется</w:t>
      </w:r>
    </w:p>
    <w:p>
      <w:pPr>
        <w:pStyle w:val="1"/>
        <w:jc w:val="both"/>
      </w:pPr>
      <w:r>
        <w:rPr>
          <w:sz w:val="20"/>
        </w:rPr>
        <w:t xml:space="preserve">исполненное  предписание  об устранении  выявленных  нарушений обязательных</w:t>
      </w:r>
    </w:p>
    <w:p>
      <w:pPr>
        <w:pStyle w:val="1"/>
        <w:jc w:val="both"/>
      </w:pPr>
      <w:r>
        <w:rPr>
          <w:sz w:val="20"/>
        </w:rPr>
        <w:t xml:space="preserve">требований;</w:t>
      </w:r>
    </w:p>
    <w:p>
      <w:pPr>
        <w:pStyle w:val="1"/>
        <w:jc w:val="both"/>
      </w:pPr>
      <w:r>
        <w:rPr>
          <w:sz w:val="20"/>
        </w:rPr>
        <w:t xml:space="preserve">     1</w:t>
      </w:r>
    </w:p>
    <w:p>
      <w:pPr>
        <w:pStyle w:val="1"/>
        <w:jc w:val="both"/>
      </w:pPr>
      <w:r>
        <w:rPr>
          <w:sz w:val="20"/>
        </w:rPr>
        <w:t xml:space="preserve">    1 .2.3. к     категории     низкого  риска  -  отсутствие    оснований,</w:t>
      </w:r>
    </w:p>
    <w:p>
      <w:pPr>
        <w:pStyle w:val="1"/>
        <w:jc w:val="both"/>
      </w:pPr>
      <w:r>
        <w:rPr>
          <w:sz w:val="20"/>
        </w:rPr>
        <w:t xml:space="preserve">предусмотренных для категорий среднего и умеренного риска.</w:t>
      </w:r>
    </w:p>
    <w:p>
      <w:pPr>
        <w:pStyle w:val="1"/>
        <w:jc w:val="both"/>
      </w:pPr>
      <w:r>
        <w:rPr>
          <w:sz w:val="20"/>
        </w:rPr>
        <w:t xml:space="preserve">     1</w:t>
      </w:r>
    </w:p>
    <w:p>
      <w:pPr>
        <w:pStyle w:val="1"/>
        <w:jc w:val="both"/>
      </w:pPr>
      <w:r>
        <w:rPr>
          <w:sz w:val="20"/>
        </w:rPr>
        <w:t xml:space="preserve">    1 .3. В случае если объект  Муниципального контроля не отнесен  Органом</w:t>
      </w:r>
    </w:p>
    <w:p>
      <w:pPr>
        <w:pStyle w:val="1"/>
        <w:jc w:val="both"/>
      </w:pPr>
      <w:r>
        <w:rPr>
          <w:sz w:val="20"/>
        </w:rPr>
        <w:t xml:space="preserve">контроля  к  определенной   категории  риска,  он  считается  отнесенным  к</w:t>
      </w:r>
    </w:p>
    <w:p>
      <w:pPr>
        <w:pStyle w:val="1"/>
        <w:jc w:val="both"/>
      </w:pPr>
      <w:r>
        <w:rPr>
          <w:sz w:val="20"/>
        </w:rPr>
        <w:t xml:space="preserve">категории низкого риска.</w:t>
      </w:r>
    </w:p>
    <w:p>
      <w:pPr>
        <w:pStyle w:val="1"/>
        <w:jc w:val="both"/>
      </w:pPr>
      <w:r>
        <w:rPr>
          <w:sz w:val="20"/>
        </w:rPr>
        <w:t xml:space="preserve">     1</w:t>
      </w:r>
    </w:p>
    <w:p>
      <w:pPr>
        <w:pStyle w:val="1"/>
        <w:jc w:val="both"/>
      </w:pPr>
      <w:r>
        <w:rPr>
          <w:sz w:val="20"/>
        </w:rPr>
        <w:t xml:space="preserve">    1 .4. Орган контроля при сборе, обработке, анализе и учете  сведений об</w:t>
      </w:r>
    </w:p>
    <w:p>
      <w:pPr>
        <w:pStyle w:val="1"/>
        <w:jc w:val="both"/>
      </w:pPr>
      <w:r>
        <w:rPr>
          <w:sz w:val="20"/>
        </w:rPr>
        <w:t xml:space="preserve">объектах Муниципального контроля для целей их  учета использует информацию,</w:t>
      </w:r>
    </w:p>
    <w:p>
      <w:pPr>
        <w:pStyle w:val="1"/>
        <w:jc w:val="both"/>
      </w:pPr>
      <w:r>
        <w:rPr>
          <w:sz w:val="20"/>
        </w:rPr>
        <w:t xml:space="preserve">представляемую  ему  в  соответствии  с  нормативными   правовыми   актами,</w:t>
      </w:r>
    </w:p>
    <w:p>
      <w:pPr>
        <w:pStyle w:val="1"/>
        <w:jc w:val="both"/>
      </w:pPr>
      <w:r>
        <w:rPr>
          <w:sz w:val="20"/>
        </w:rPr>
        <w:t xml:space="preserve">информацию, получаемую  в  рамках межведомственного взаимодействия, а также</w:t>
      </w:r>
    </w:p>
    <w:p>
      <w:pPr>
        <w:pStyle w:val="1"/>
        <w:jc w:val="both"/>
      </w:pPr>
      <w:r>
        <w:rPr>
          <w:sz w:val="20"/>
        </w:rPr>
        <w:t xml:space="preserve">общедоступную информацию.</w:t>
      </w:r>
    </w:p>
    <w:p>
      <w:pPr>
        <w:pStyle w:val="1"/>
        <w:jc w:val="both"/>
      </w:pPr>
      <w:r>
        <w:rPr>
          <w:sz w:val="20"/>
        </w:rPr>
        <w:t xml:space="preserve">     1</w:t>
      </w:r>
    </w:p>
    <w:p>
      <w:pPr>
        <w:pStyle w:val="1"/>
        <w:jc w:val="both"/>
      </w:pPr>
      <w:r>
        <w:rPr>
          <w:sz w:val="20"/>
        </w:rPr>
        <w:t xml:space="preserve">    1 .5. Орган контроля относит объекты Муниципального контроля к одной из</w:t>
      </w:r>
    </w:p>
    <w:p>
      <w:pPr>
        <w:pStyle w:val="1"/>
        <w:jc w:val="both"/>
      </w:pPr>
      <w:r>
        <w:rPr>
          <w:sz w:val="20"/>
        </w:rPr>
        <w:t xml:space="preserve">категорий  риска в порядке,  определенном </w:t>
      </w:r>
      <w:r>
        <w:rPr>
          <w:sz w:val="20"/>
        </w:rPr>
        <w:t xml:space="preserve">статьей 24</w:t>
      </w:r>
      <w:r>
        <w:rPr>
          <w:sz w:val="20"/>
        </w:rPr>
        <w:t xml:space="preserve"> Федерального  закона о</w:t>
      </w:r>
    </w:p>
    <w:p>
      <w:pPr>
        <w:pStyle w:val="1"/>
        <w:jc w:val="both"/>
      </w:pPr>
      <w:r>
        <w:rPr>
          <w:sz w:val="20"/>
        </w:rPr>
        <w:t xml:space="preserve">контроле.  Решение  об  отнесении  объектов   Муниципального   контроля   к</w:t>
      </w:r>
    </w:p>
    <w:p>
      <w:pPr>
        <w:pStyle w:val="1"/>
        <w:jc w:val="both"/>
      </w:pPr>
      <w:r>
        <w:rPr>
          <w:sz w:val="20"/>
        </w:rPr>
        <w:t xml:space="preserve">категориям риска (изменении категории риска) принимается  путем  подписания</w:t>
      </w:r>
    </w:p>
    <w:p>
      <w:pPr>
        <w:pStyle w:val="1"/>
        <w:jc w:val="both"/>
      </w:pPr>
      <w:r>
        <w:rPr>
          <w:sz w:val="20"/>
        </w:rPr>
        <w:t xml:space="preserve">руководителем  Органа  контроля  соответствующих  сведений в едином реестре</w:t>
      </w:r>
    </w:p>
    <w:p>
      <w:pPr>
        <w:pStyle w:val="1"/>
        <w:jc w:val="both"/>
      </w:pPr>
      <w:r>
        <w:rPr>
          <w:sz w:val="20"/>
        </w:rPr>
        <w:t xml:space="preserve">видов  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w:t>
      </w:r>
    </w:p>
    <w:p>
      <w:pPr>
        <w:pStyle w:val="0"/>
        <w:ind w:firstLine="540"/>
        <w:jc w:val="both"/>
      </w:pPr>
      <w:r>
        <w:rPr>
          <w:sz w:val="24"/>
        </w:rPr>
        <w:t xml:space="preserve">Контролируемое лицо,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вправе подать в Орган контроля заявление об изменении категории риска осуществляемой им деятельности либо категории риска принадлежащих ему (используемых им) иных объектов Муниципального контроля в случае их соответствия критериям риска для отнесения к иной категории риска.</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Объект Муниципального контроля считается отнесенным к одной из категорий риска после внесения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23.06.2026 N 112)</w:t>
      </w:r>
    </w:p>
    <w:p>
      <w:pPr>
        <w:pStyle w:val="1"/>
        <w:spacing w:before="200"/>
        <w:jc w:val="both"/>
      </w:pPr>
      <w:r>
        <w:rPr>
          <w:sz w:val="20"/>
        </w:rPr>
        <w:t xml:space="preserve">     1</w:t>
      </w:r>
    </w:p>
    <w:p>
      <w:pPr>
        <w:pStyle w:val="1"/>
        <w:jc w:val="both"/>
      </w:pPr>
      <w:r>
        <w:rPr>
          <w:sz w:val="20"/>
        </w:rPr>
        <w:t xml:space="preserve">    1 .6. Плановые контрольные мероприятия при осуществлении Муниципального</w:t>
      </w:r>
    </w:p>
    <w:p>
      <w:pPr>
        <w:pStyle w:val="1"/>
        <w:jc w:val="both"/>
      </w:pPr>
      <w:r>
        <w:rPr>
          <w:sz w:val="20"/>
        </w:rPr>
        <w:t xml:space="preserve">контроля не проводятся.</w:t>
      </w:r>
    </w:p>
    <w:p>
      <w:pPr>
        <w:pStyle w:val="1"/>
        <w:jc w:val="both"/>
      </w:pPr>
      <w:r>
        <w:rPr>
          <w:sz w:val="20"/>
        </w:rPr>
        <w:t xml:space="preserve">     1</w:t>
      </w:r>
    </w:p>
    <w:p>
      <w:pPr>
        <w:pStyle w:val="1"/>
        <w:jc w:val="both"/>
      </w:pPr>
      <w:r>
        <w:rPr>
          <w:sz w:val="20"/>
        </w:rPr>
        <w:t xml:space="preserve">    1 .7.  Обязательные  профилактические  визиты   в   отношении  объектов</w:t>
      </w:r>
    </w:p>
    <w:p>
      <w:pPr>
        <w:pStyle w:val="1"/>
        <w:jc w:val="both"/>
      </w:pPr>
      <w:r>
        <w:rPr>
          <w:sz w:val="20"/>
        </w:rPr>
        <w:t xml:space="preserve">Муниципального  контроля  в  зависимости  от  присвоенной  категории  риска</w:t>
      </w:r>
    </w:p>
    <w:p>
      <w:pPr>
        <w:pStyle w:val="1"/>
        <w:jc w:val="both"/>
      </w:pPr>
      <w:r>
        <w:rPr>
          <w:sz w:val="20"/>
        </w:rPr>
        <w:t xml:space="preserve">проводятся со следующей периодичностью:</w:t>
      </w:r>
    </w:p>
    <w:p>
      <w:pPr>
        <w:pStyle w:val="0"/>
        <w:ind w:firstLine="540"/>
        <w:jc w:val="both"/>
      </w:pPr>
      <w:r>
        <w:rPr>
          <w:sz w:val="24"/>
        </w:rPr>
        <w:t xml:space="preserve">в отношении объектов Муниципального контроля, отнесенных к категории среднего или умеренного риска, периодичность проведения обязательных профилактических визитов определяется Правительством Российской Федерации,</w:t>
      </w:r>
    </w:p>
    <w:p>
      <w:pPr>
        <w:pStyle w:val="0"/>
        <w:spacing w:before="240"/>
        <w:ind w:firstLine="540"/>
        <w:jc w:val="both"/>
      </w:pPr>
      <w:r>
        <w:rPr>
          <w:sz w:val="24"/>
        </w:rPr>
        <w:t xml:space="preserve">в отношении объектов Муниципального контроля, отнесенных к категории низкого риска, обязательные профилактические визиты не проводятся.</w:t>
      </w:r>
    </w:p>
    <w:p>
      <w:pPr>
        <w:pStyle w:val="0"/>
        <w:jc w:val="both"/>
      </w:pPr>
      <w:r>
        <w:rPr>
          <w:sz w:val="24"/>
        </w:rPr>
      </w:r>
    </w:p>
    <w:p>
      <w:pPr>
        <w:pStyle w:val="2"/>
        <w:jc w:val="center"/>
        <w:outlineLvl w:val="1"/>
      </w:pPr>
      <w:r>
        <w:rPr>
          <w:sz w:val="24"/>
        </w:rPr>
        <w:t xml:space="preserve">II. Профилактика рисков причинения вреда (ущерба) охраняемым</w:t>
      </w:r>
    </w:p>
    <w:p>
      <w:pPr>
        <w:pStyle w:val="2"/>
        <w:jc w:val="center"/>
      </w:pPr>
      <w:r>
        <w:rPr>
          <w:sz w:val="24"/>
        </w:rPr>
        <w:t xml:space="preserve">законом ценностям при осуществлении Муниципального контроля</w:t>
      </w:r>
    </w:p>
    <w:p>
      <w:pPr>
        <w:pStyle w:val="0"/>
        <w:jc w:val="both"/>
      </w:pPr>
      <w:r>
        <w:rPr>
          <w:sz w:val="24"/>
        </w:rPr>
      </w:r>
    </w:p>
    <w:p>
      <w:pPr>
        <w:pStyle w:val="0"/>
        <w:ind w:firstLine="540"/>
        <w:jc w:val="both"/>
      </w:pPr>
      <w:r>
        <w:rPr>
          <w:sz w:val="24"/>
        </w:rPr>
        <w:t xml:space="preserve">2.1.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руководителем Органа контроля в соответствии с законодательством.</w:t>
      </w:r>
    </w:p>
    <w:p>
      <w:pPr>
        <w:pStyle w:val="0"/>
        <w:spacing w:before="240"/>
        <w:ind w:firstLine="540"/>
        <w:jc w:val="both"/>
      </w:pPr>
      <w:r>
        <w:rPr>
          <w:sz w:val="24"/>
        </w:rPr>
        <w:t xml:space="preserve">Утвержденная Программа профилактики размещается на официальном сайте Органа контроля в информационно-телекоммуникационной сети Интернет.</w:t>
      </w:r>
    </w:p>
    <w:p>
      <w:pPr>
        <w:pStyle w:val="0"/>
        <w:spacing w:before="240"/>
        <w:ind w:firstLine="540"/>
        <w:jc w:val="both"/>
      </w:pPr>
      <w:r>
        <w:rPr>
          <w:sz w:val="24"/>
        </w:rPr>
        <w:t xml:space="preserve">2.2. При осуществлении Муниципального контроля могут проводиться следующие виды профилактических мероприятий:</w:t>
      </w:r>
    </w:p>
    <w:p>
      <w:pPr>
        <w:pStyle w:val="0"/>
        <w:spacing w:before="240"/>
        <w:ind w:firstLine="540"/>
        <w:jc w:val="both"/>
      </w:pPr>
      <w:r>
        <w:rPr>
          <w:sz w:val="24"/>
        </w:rPr>
        <w:t xml:space="preserve">информирование,</w:t>
      </w:r>
    </w:p>
    <w:p>
      <w:pPr>
        <w:pStyle w:val="0"/>
        <w:spacing w:before="240"/>
        <w:ind w:firstLine="540"/>
        <w:jc w:val="both"/>
      </w:pPr>
      <w:r>
        <w:rPr>
          <w:sz w:val="24"/>
        </w:rPr>
        <w:t xml:space="preserve">консультирование,</w:t>
      </w:r>
    </w:p>
    <w:p>
      <w:pPr>
        <w:pStyle w:val="0"/>
        <w:spacing w:before="240"/>
        <w:ind w:firstLine="540"/>
        <w:jc w:val="both"/>
      </w:pPr>
      <w:r>
        <w:rPr>
          <w:sz w:val="24"/>
        </w:rPr>
        <w:t xml:space="preserve">объявление предостережения,</w:t>
      </w:r>
    </w:p>
    <w:p>
      <w:pPr>
        <w:pStyle w:val="0"/>
        <w:spacing w:before="240"/>
        <w:ind w:firstLine="540"/>
        <w:jc w:val="both"/>
      </w:pPr>
      <w:r>
        <w:rPr>
          <w:sz w:val="24"/>
        </w:rPr>
        <w:t xml:space="preserve">профилактический визит.</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2.3. Профилактические мероприятия осуществляются в порядке, предусмотренном Федеральным </w:t>
      </w:r>
      <w:r>
        <w:rPr>
          <w:sz w:val="24"/>
        </w:rPr>
        <w:t xml:space="preserve">законом</w:t>
      </w:r>
      <w:r>
        <w:rPr>
          <w:sz w:val="24"/>
        </w:rPr>
        <w:t xml:space="preserve"> о контроле и настоящим Положением.</w:t>
      </w:r>
    </w:p>
    <w:p>
      <w:pPr>
        <w:pStyle w:val="0"/>
        <w:spacing w:before="240"/>
        <w:ind w:firstLine="540"/>
        <w:jc w:val="both"/>
      </w:pPr>
      <w:r>
        <w:rPr>
          <w:sz w:val="24"/>
        </w:rPr>
        <w:t xml:space="preserve">2.4. Информирование осуществляется посредством размещения сведений, предусмотренных </w:t>
      </w:r>
      <w:r>
        <w:rPr>
          <w:sz w:val="24"/>
        </w:rPr>
        <w:t xml:space="preserve">частью 3 статьи 46</w:t>
      </w:r>
      <w:r>
        <w:rPr>
          <w:sz w:val="24"/>
        </w:rPr>
        <w:t xml:space="preserve"> Федерального закона о контроле, на официальном сайте Органа контроля 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w:t>
      </w:r>
    </w:p>
    <w:p>
      <w:pPr>
        <w:pStyle w:val="0"/>
        <w:spacing w:before="240"/>
        <w:ind w:firstLine="540"/>
        <w:jc w:val="both"/>
      </w:pPr>
      <w:r>
        <w:rPr>
          <w:sz w:val="24"/>
        </w:rPr>
        <w:t xml:space="preserve">Размещенные сведения на указанном официальном сайте поддерживаются в актуальном состоянии и обновляются в срок не позднее пяти рабочих дней после дня их изменения.</w:t>
      </w:r>
    </w:p>
    <w:p>
      <w:pPr>
        <w:pStyle w:val="0"/>
        <w:spacing w:before="240"/>
        <w:ind w:firstLine="540"/>
        <w:jc w:val="both"/>
      </w:pPr>
      <w:r>
        <w:rPr>
          <w:sz w:val="24"/>
        </w:rPr>
        <w:t xml:space="preserve">Должностные лица, ответственные за размещение информации, предусмотренной настоящим Положением, определяются правовым актом руководителя Органа контроля.</w:t>
      </w:r>
    </w:p>
    <w:p>
      <w:pPr>
        <w:pStyle w:val="0"/>
        <w:spacing w:before="240"/>
        <w:ind w:firstLine="540"/>
        <w:jc w:val="both"/>
      </w:pPr>
      <w:r>
        <w:rPr>
          <w:sz w:val="24"/>
        </w:rPr>
        <w:t xml:space="preserve">2.5. Консультирование контролируемых лиц и их представителей осуществляется руководителем Органа контроля, заместителем руководителя Органа контроля, Инспектором по обращениям контролируемых лиц и их представителей по вопросам, связанным с организацией и осуществлением Муниципального контроля.</w:t>
      </w:r>
    </w:p>
    <w:p>
      <w:pPr>
        <w:pStyle w:val="0"/>
        <w:spacing w:before="240"/>
        <w:ind w:firstLine="540"/>
        <w:jc w:val="both"/>
      </w:pPr>
      <w:r>
        <w:rPr>
          <w:sz w:val="24"/>
        </w:rPr>
        <w:t xml:space="preserve">Консультирование осуществляется без взимания платы.</w:t>
      </w:r>
    </w:p>
    <w:p>
      <w:pPr>
        <w:pStyle w:val="0"/>
        <w:spacing w:before="240"/>
        <w:ind w:firstLine="540"/>
        <w:jc w:val="both"/>
      </w:pPr>
      <w:r>
        <w:rPr>
          <w:sz w:val="24"/>
        </w:rPr>
        <w:t xml:space="preserve">Консультирование может осуществляться по телефону, посредством видео-конференц-связи, использования мобильного приложения "Инспектор", на личном приеме либо в ходе проведения профилактических мероприятий, контрольных мероприятий.</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Время консультирования не должно превышать 15 минут.</w:t>
      </w:r>
    </w:p>
    <w:p>
      <w:pPr>
        <w:pStyle w:val="0"/>
        <w:spacing w:before="240"/>
        <w:ind w:firstLine="540"/>
        <w:jc w:val="both"/>
      </w:pPr>
      <w:r>
        <w:rPr>
          <w:sz w:val="24"/>
        </w:rPr>
        <w:t xml:space="preserve">2.6. Личный прием граждан проводится руководителем Органа контроля, заместителем руководителя Органа контроля, Инспектором.</w:t>
      </w:r>
    </w:p>
    <w:p>
      <w:pPr>
        <w:pStyle w:val="0"/>
        <w:spacing w:before="240"/>
        <w:ind w:firstLine="540"/>
        <w:jc w:val="both"/>
      </w:pPr>
      <w:r>
        <w:rPr>
          <w:sz w:val="24"/>
        </w:rPr>
        <w:t xml:space="preserve">Информация о месте приема, а также об установленных для приема днях и часах размещается на официальном сайте Органа контроля в информационно-телекоммуникационной сети Интернет.</w:t>
      </w:r>
    </w:p>
    <w:p>
      <w:pPr>
        <w:pStyle w:val="0"/>
        <w:spacing w:before="240"/>
        <w:ind w:firstLine="540"/>
        <w:jc w:val="both"/>
      </w:pPr>
      <w:r>
        <w:rPr>
          <w:sz w:val="24"/>
        </w:rPr>
        <w:t xml:space="preserve">2.7. Консультирование осуществляется в устной и письменной формах по следующим вопросам:</w:t>
      </w:r>
    </w:p>
    <w:p>
      <w:pPr>
        <w:pStyle w:val="0"/>
        <w:spacing w:before="240"/>
        <w:ind w:firstLine="540"/>
        <w:jc w:val="both"/>
      </w:pPr>
      <w:r>
        <w:rPr>
          <w:sz w:val="24"/>
        </w:rPr>
        <w:t xml:space="preserve">организация и осуществление Муниципального контроля,</w:t>
      </w:r>
    </w:p>
    <w:p>
      <w:pPr>
        <w:pStyle w:val="0"/>
        <w:spacing w:before="240"/>
        <w:ind w:firstLine="540"/>
        <w:jc w:val="both"/>
      </w:pPr>
      <w:r>
        <w:rPr>
          <w:sz w:val="24"/>
        </w:rPr>
        <w:t xml:space="preserve">порядок осуществления профилактических, контрольных мероприятий, установленных настоящим Положением.</w:t>
      </w:r>
    </w:p>
    <w:p>
      <w:pPr>
        <w:pStyle w:val="0"/>
        <w:spacing w:before="240"/>
        <w:ind w:firstLine="540"/>
        <w:jc w:val="both"/>
      </w:pPr>
      <w:r>
        <w:rPr>
          <w:sz w:val="24"/>
        </w:rPr>
        <w:t xml:space="preserve">2.8. Консультирование по вопросам, указанным в пункте 2.7 настоящего Положения, в письменной форме осуществляется в следующих случаях:</w:t>
      </w:r>
    </w:p>
    <w:p>
      <w:pPr>
        <w:pStyle w:val="0"/>
        <w:spacing w:before="240"/>
        <w:ind w:firstLine="540"/>
        <w:jc w:val="both"/>
      </w:pPr>
      <w:r>
        <w:rPr>
          <w:sz w:val="24"/>
        </w:rPr>
        <w:t xml:space="preserve">контролируемым лицом представлен письменный запрос, направленный в том числе посредством единого портала государственных и муниципальных услуг или регионального портала государственных и муниципальных услуг, о представлении письменного ответа по вопросам консультирования,</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за время консультирования представить ответ на поставленные вопросы невозможно,</w:t>
      </w:r>
    </w:p>
    <w:p>
      <w:pPr>
        <w:pStyle w:val="0"/>
        <w:spacing w:before="240"/>
        <w:ind w:firstLine="540"/>
        <w:jc w:val="both"/>
      </w:pPr>
      <w:r>
        <w:rPr>
          <w:sz w:val="24"/>
        </w:rPr>
        <w:t xml:space="preserve">ответ на поставленные вопросы требует дополнительного запроса сведений от органов власти или иных лиц.</w:t>
      </w:r>
    </w:p>
    <w:p>
      <w:pPr>
        <w:pStyle w:val="0"/>
        <w:spacing w:before="240"/>
        <w:ind w:firstLine="540"/>
        <w:jc w:val="both"/>
      </w:pPr>
      <w:r>
        <w:rPr>
          <w:sz w:val="24"/>
        </w:rPr>
        <w:t xml:space="preserve">Консультирование в письменной форме осуществляется в порядке и сроки, установленные Федеральным </w:t>
      </w:r>
      <w:r>
        <w:rPr>
          <w:sz w:val="24"/>
        </w:rPr>
        <w:t xml:space="preserve">законом</w:t>
      </w:r>
      <w:r>
        <w:rPr>
          <w:sz w:val="24"/>
        </w:rPr>
        <w:t xml:space="preserve"> от 02.05.2006 N 59-ФЗ "О порядке рассмотрения обращений граждан Российской Федерации".</w:t>
      </w:r>
    </w:p>
    <w:p>
      <w:pPr>
        <w:pStyle w:val="0"/>
        <w:spacing w:before="240"/>
        <w:ind w:firstLine="540"/>
        <w:jc w:val="both"/>
      </w:pPr>
      <w:r>
        <w:rPr>
          <w:sz w:val="24"/>
        </w:rPr>
        <w:t xml:space="preserve">2.9.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pPr>
        <w:pStyle w:val="0"/>
        <w:spacing w:before="240"/>
        <w:ind w:firstLine="540"/>
        <w:jc w:val="both"/>
      </w:pPr>
      <w:r>
        <w:rPr>
          <w:sz w:val="24"/>
        </w:rPr>
        <w:t xml:space="preserve">2.10. Орган контроля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правовым актом администрации города Перми. При проведении консультирования во время контрольных мероприятий запись о проведенной консультации отражается в акте контрольного мероприятия, а также в журнале консультирования.</w:t>
      </w:r>
    </w:p>
    <w:p>
      <w:pPr>
        <w:pStyle w:val="0"/>
        <w:spacing w:before="240"/>
        <w:ind w:firstLine="540"/>
        <w:jc w:val="both"/>
      </w:pPr>
      <w:r>
        <w:rPr>
          <w:sz w:val="24"/>
        </w:rPr>
        <w:t xml:space="preserve">2.11. 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Органа контроля в информационно-телекоммуникационной сети Интернет письменного разъяснения, подписанного руководителем Органа контроля, заместителем руководителя Органа контроля, без указания в таком разъяснении сведений, доступ к которым ограничен в соответствии с законодательством.</w:t>
      </w:r>
    </w:p>
    <w:p>
      <w:pPr>
        <w:pStyle w:val="0"/>
        <w:spacing w:before="240"/>
        <w:ind w:firstLine="540"/>
        <w:jc w:val="both"/>
      </w:pPr>
      <w:r>
        <w:rPr>
          <w:sz w:val="24"/>
        </w:rPr>
        <w:t xml:space="preserve">2.12. В случае наличия у Органа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spacing w:before="240"/>
        <w:ind w:firstLine="540"/>
        <w:jc w:val="both"/>
      </w:pPr>
      <w:r>
        <w:rPr>
          <w:sz w:val="24"/>
        </w:rPr>
        <w:t xml:space="preserve">2.13. 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w:t>
      </w:r>
      <w:r>
        <w:rPr>
          <w:sz w:val="24"/>
        </w:rPr>
        <w:t xml:space="preserve">законом</w:t>
      </w:r>
      <w:r>
        <w:rPr>
          <w:sz w:val="24"/>
        </w:rPr>
        <w:t xml:space="preserve"> о контроле,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Предостережение о недопустимости нарушения обязательных требований регистрируется в журнале учета объявленных предостережений, форма которого утверждается правовым актом администрации города Перми, с присвоением регистрационного номера.</w:t>
      </w:r>
    </w:p>
    <w:p>
      <w:pPr>
        <w:pStyle w:val="0"/>
        <w:spacing w:before="240"/>
        <w:ind w:firstLine="540"/>
        <w:jc w:val="both"/>
      </w:pPr>
      <w:r>
        <w:rPr>
          <w:sz w:val="24"/>
        </w:rPr>
        <w:t xml:space="preserve">2.14. После получения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Возражение направляется в Орган контроля, объявивший предостережение, не позднее 15 календарных дней после дня получения предостережения.</w:t>
      </w:r>
    </w:p>
    <w:p>
      <w:pPr>
        <w:pStyle w:val="0"/>
        <w:spacing w:before="240"/>
        <w:ind w:firstLine="540"/>
        <w:jc w:val="both"/>
      </w:pPr>
      <w:r>
        <w:rPr>
          <w:sz w:val="24"/>
        </w:rPr>
        <w:t xml:space="preserve">2.15. Возражения составляются контролируемым лицом в произвольной форме, но должны содержать следующую информацию:</w:t>
      </w:r>
    </w:p>
    <w:p>
      <w:pPr>
        <w:pStyle w:val="0"/>
        <w:spacing w:before="240"/>
        <w:ind w:firstLine="540"/>
        <w:jc w:val="both"/>
      </w:pPr>
      <w:r>
        <w:rPr>
          <w:sz w:val="24"/>
        </w:rPr>
        <w:t xml:space="preserve">наименование организации, фамилию, имя, отчество (при наличии) гражданина, в том числе индивидуального предпринимателя,</w:t>
      </w:r>
    </w:p>
    <w:p>
      <w:pPr>
        <w:pStyle w:val="0"/>
        <w:spacing w:before="240"/>
        <w:ind w:firstLine="540"/>
        <w:jc w:val="both"/>
      </w:pPr>
      <w:r>
        <w:rPr>
          <w:sz w:val="24"/>
        </w:rPr>
        <w:t xml:space="preserve">сведения об объекте Муниципального контроля,</w:t>
      </w:r>
    </w:p>
    <w:p>
      <w:pPr>
        <w:pStyle w:val="0"/>
        <w:spacing w:before="240"/>
        <w:ind w:firstLine="540"/>
        <w:jc w:val="both"/>
      </w:pPr>
      <w:r>
        <w:rPr>
          <w:sz w:val="24"/>
        </w:rPr>
        <w:t xml:space="preserve">дату и номер предостережения, направленного в адрес контролируемого лица,</w:t>
      </w:r>
    </w:p>
    <w:p>
      <w:pPr>
        <w:pStyle w:val="0"/>
        <w:spacing w:before="240"/>
        <w:ind w:firstLine="540"/>
        <w:jc w:val="both"/>
      </w:pPr>
      <w:r>
        <w:rPr>
          <w:sz w:val="24"/>
        </w:rPr>
        <w:t xml:space="preserve">обоснование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pPr>
        <w:pStyle w:val="0"/>
        <w:spacing w:before="240"/>
        <w:ind w:firstLine="540"/>
        <w:jc w:val="both"/>
      </w:pPr>
      <w:r>
        <w:rPr>
          <w:sz w:val="24"/>
        </w:rPr>
        <w:t xml:space="preserve">способ получения ответа по итогам рассмотрения возражения,</w:t>
      </w:r>
    </w:p>
    <w:p>
      <w:pPr>
        <w:pStyle w:val="0"/>
        <w:spacing w:before="240"/>
        <w:ind w:firstLine="540"/>
        <w:jc w:val="both"/>
      </w:pPr>
      <w:r>
        <w:rPr>
          <w:sz w:val="24"/>
        </w:rPr>
        <w:t xml:space="preserve">фамилию, имя, отчество (при наличии) подписавшего возражение лица,</w:t>
      </w:r>
    </w:p>
    <w:p>
      <w:pPr>
        <w:pStyle w:val="0"/>
        <w:spacing w:before="240"/>
        <w:ind w:firstLine="540"/>
        <w:jc w:val="both"/>
      </w:pPr>
      <w:r>
        <w:rPr>
          <w:sz w:val="24"/>
        </w:rPr>
        <w:t xml:space="preserve">дату направления возражения.</w:t>
      </w:r>
    </w:p>
    <w:p>
      <w:pPr>
        <w:pStyle w:val="0"/>
        <w:spacing w:before="240"/>
        <w:ind w:firstLine="540"/>
        <w:jc w:val="both"/>
      </w:pPr>
      <w:r>
        <w:rPr>
          <w:sz w:val="24"/>
        </w:rPr>
        <w:t xml:space="preserve">2.16. Возражение рассматривается не позднее 10 рабочих дней после дня получения такого возражения.</w:t>
      </w:r>
    </w:p>
    <w:p>
      <w:pPr>
        <w:pStyle w:val="0"/>
        <w:spacing w:before="240"/>
        <w:ind w:firstLine="540"/>
        <w:jc w:val="both"/>
      </w:pPr>
      <w:r>
        <w:rPr>
          <w:sz w:val="24"/>
        </w:rPr>
        <w:t xml:space="preserve">По результатам рассмотрения возражения Орган контроля принимает одно из следующих решений:</w:t>
      </w:r>
    </w:p>
    <w:p>
      <w:pPr>
        <w:pStyle w:val="0"/>
        <w:spacing w:before="240"/>
        <w:ind w:firstLine="540"/>
        <w:jc w:val="both"/>
      </w:pPr>
      <w:r>
        <w:rPr>
          <w:sz w:val="24"/>
        </w:rPr>
        <w:t xml:space="preserve">удовлетворяет возражение в форме отмены объявленного предостережения с соответствующей отметкой в журнале учета объявленных предостережений,</w:t>
      </w:r>
    </w:p>
    <w:p>
      <w:pPr>
        <w:pStyle w:val="0"/>
        <w:spacing w:before="240"/>
        <w:ind w:firstLine="540"/>
        <w:jc w:val="both"/>
      </w:pPr>
      <w:r>
        <w:rPr>
          <w:sz w:val="24"/>
        </w:rPr>
        <w:t xml:space="preserve">отказывает в удовлетворении возражения.</w:t>
      </w:r>
    </w:p>
    <w:p>
      <w:pPr>
        <w:pStyle w:val="0"/>
        <w:spacing w:before="240"/>
        <w:ind w:firstLine="540"/>
        <w:jc w:val="both"/>
      </w:pPr>
      <w:r>
        <w:rPr>
          <w:sz w:val="24"/>
        </w:rPr>
        <w:t xml:space="preserve">2.17. Не позднее дня, следующего за днем принятия решения, контролируемому лицу, подавшему возражение, способом, указанным в возражении, направляется мотивированный ответ о результатах рассмотрения возражения.</w:t>
      </w:r>
    </w:p>
    <w:p>
      <w:pPr>
        <w:pStyle w:val="0"/>
        <w:spacing w:before="240"/>
        <w:ind w:firstLine="540"/>
        <w:jc w:val="both"/>
      </w:pPr>
      <w:r>
        <w:rPr>
          <w:sz w:val="24"/>
        </w:rPr>
        <w:t xml:space="preserve">2.18. Повторное направление возражения по тем же основаниям не допускается.</w:t>
      </w:r>
    </w:p>
    <w:p>
      <w:pPr>
        <w:pStyle w:val="0"/>
        <w:spacing w:before="240"/>
        <w:ind w:firstLine="540"/>
        <w:jc w:val="both"/>
      </w:pPr>
      <w:r>
        <w:rPr>
          <w:sz w:val="24"/>
        </w:rPr>
        <w:t xml:space="preserve">2.19.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23.06.2026 N 112.</w:t>
      </w:r>
    </w:p>
    <w:p>
      <w:pPr>
        <w:pStyle w:val="0"/>
        <w:spacing w:before="240"/>
        <w:ind w:firstLine="540"/>
        <w:jc w:val="both"/>
      </w:pPr>
      <w:r>
        <w:rPr>
          <w:sz w:val="24"/>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Муниципального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Муниципального контроля исходя из его отнесения к соответствующей категории риска, а Инспектор осуществляет ознакомление с объектом Муниципального контроля, сбор сведений, необходимых для отнесения объектов Муниципального контроля к категориям риска, и проводит оценку уровня соблюдения контролируемым лицом обязательных требований.</w:t>
      </w:r>
    </w:p>
    <w:p>
      <w:pPr>
        <w:pStyle w:val="0"/>
        <w:jc w:val="both"/>
      </w:pPr>
      <w:r>
        <w:rPr>
          <w:sz w:val="24"/>
        </w:rPr>
        <w:t xml:space="preserve">(п. 2.19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2.20. Профилактический визит проводится по инициативе Органа контроля (обязательный профилактический визит) или по инициативе контролируемого лица.</w:t>
      </w:r>
    </w:p>
    <w:p>
      <w:pPr>
        <w:pStyle w:val="0"/>
        <w:jc w:val="both"/>
      </w:pPr>
      <w:r>
        <w:rPr>
          <w:sz w:val="24"/>
        </w:rPr>
        <w:t xml:space="preserve">(п. 2.20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2.21. Обязательный профилактический визит проводится в соответствии со </w:t>
      </w:r>
      <w:r>
        <w:rPr>
          <w:sz w:val="24"/>
        </w:rPr>
        <w:t xml:space="preserve">статьей 52.1</w:t>
      </w:r>
      <w:r>
        <w:rPr>
          <w:sz w:val="24"/>
        </w:rPr>
        <w:t xml:space="preserve"> Федерального закона о контроле.</w:t>
      </w:r>
    </w:p>
    <w:p>
      <w:pPr>
        <w:pStyle w:val="0"/>
        <w:jc w:val="both"/>
      </w:pPr>
      <w:r>
        <w:rPr>
          <w:sz w:val="24"/>
        </w:rPr>
        <w:t xml:space="preserve">(п. 2.21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2.22. Профилактический визит по инициативе контролируемого лица проводится в соответствии со </w:t>
      </w:r>
      <w:r>
        <w:rPr>
          <w:sz w:val="24"/>
        </w:rPr>
        <w:t xml:space="preserve">статьей 52.2</w:t>
      </w:r>
      <w:r>
        <w:rPr>
          <w:sz w:val="24"/>
        </w:rPr>
        <w:t xml:space="preserve"> Федерального закона о контроле.</w:t>
      </w:r>
    </w:p>
    <w:p>
      <w:pPr>
        <w:pStyle w:val="0"/>
        <w:jc w:val="both"/>
      </w:pPr>
      <w:r>
        <w:rPr>
          <w:sz w:val="24"/>
        </w:rPr>
        <w:t xml:space="preserve">(п. 2.22 введен </w:t>
      </w:r>
      <w:r>
        <w:rPr>
          <w:sz w:val="24"/>
        </w:rPr>
        <w:t xml:space="preserve">решением</w:t>
      </w:r>
      <w:r>
        <w:rPr>
          <w:sz w:val="24"/>
        </w:rPr>
        <w:t xml:space="preserve"> Пермской городской Думы от 24.04.2025 N 72)</w:t>
      </w:r>
    </w:p>
    <w:p>
      <w:pPr>
        <w:pStyle w:val="0"/>
        <w:jc w:val="both"/>
      </w:pPr>
      <w:r>
        <w:rPr>
          <w:sz w:val="24"/>
        </w:rPr>
      </w:r>
    </w:p>
    <w:p>
      <w:pPr>
        <w:pStyle w:val="2"/>
        <w:jc w:val="center"/>
        <w:outlineLvl w:val="1"/>
      </w:pPr>
      <w:r>
        <w:rPr>
          <w:sz w:val="24"/>
        </w:rPr>
        <w:t xml:space="preserve">III. Осуществление контрольных мероприятий и контрольных</w:t>
      </w:r>
    </w:p>
    <w:p>
      <w:pPr>
        <w:pStyle w:val="2"/>
        <w:jc w:val="center"/>
      </w:pPr>
      <w:r>
        <w:rPr>
          <w:sz w:val="24"/>
        </w:rPr>
        <w:t xml:space="preserve">действий</w:t>
      </w:r>
    </w:p>
    <w:p>
      <w:pPr>
        <w:pStyle w:val="0"/>
        <w:jc w:val="both"/>
      </w:pPr>
      <w:r>
        <w:rPr>
          <w:sz w:val="24"/>
        </w:rPr>
      </w:r>
    </w:p>
    <w:p>
      <w:pPr>
        <w:pStyle w:val="0"/>
        <w:ind w:firstLine="540"/>
        <w:jc w:val="both"/>
      </w:pPr>
      <w:r>
        <w:rPr>
          <w:sz w:val="24"/>
        </w:rPr>
        <w:t xml:space="preserve">3.1. В рамках осуществления Муниципального контроля при взаимодействии с контролируемым лицом проводятся следующие контрольные мероприятия:</w:t>
      </w:r>
    </w:p>
    <w:p>
      <w:pPr>
        <w:pStyle w:val="0"/>
        <w:spacing w:before="240"/>
        <w:ind w:firstLine="540"/>
        <w:jc w:val="both"/>
      </w:pPr>
      <w:r>
        <w:rPr>
          <w:sz w:val="24"/>
        </w:rPr>
        <w:t xml:space="preserve">инспекционный визит,</w:t>
      </w:r>
    </w:p>
    <w:p>
      <w:pPr>
        <w:pStyle w:val="0"/>
        <w:spacing w:before="240"/>
        <w:ind w:firstLine="540"/>
        <w:jc w:val="both"/>
      </w:pPr>
      <w:r>
        <w:rPr>
          <w:sz w:val="24"/>
        </w:rPr>
        <w:t xml:space="preserve">документарная проверка,</w:t>
      </w:r>
    </w:p>
    <w:p>
      <w:pPr>
        <w:pStyle w:val="0"/>
        <w:spacing w:before="240"/>
        <w:ind w:firstLine="540"/>
        <w:jc w:val="both"/>
      </w:pPr>
      <w:r>
        <w:rPr>
          <w:sz w:val="24"/>
        </w:rPr>
        <w:t xml:space="preserve">выездная проверка,</w:t>
      </w:r>
    </w:p>
    <w:p>
      <w:pPr>
        <w:pStyle w:val="0"/>
        <w:spacing w:before="240"/>
        <w:ind w:firstLine="540"/>
        <w:jc w:val="both"/>
      </w:pPr>
      <w:r>
        <w:rPr>
          <w:sz w:val="24"/>
        </w:rPr>
        <w:t xml:space="preserve">рейдовый осмотр.</w:t>
      </w:r>
    </w:p>
    <w:p>
      <w:pPr>
        <w:pStyle w:val="0"/>
        <w:spacing w:before="240"/>
        <w:ind w:firstLine="540"/>
        <w:jc w:val="both"/>
      </w:pPr>
      <w:r>
        <w:rPr>
          <w:sz w:val="24"/>
        </w:rPr>
        <w:t xml:space="preserve">3.2. Без взаимодействия с контролируемым лицом проводятся следующие контрольные мероприятия (далее - контрольные мероприятия без взаимодействия):</w:t>
      </w:r>
    </w:p>
    <w:p>
      <w:pPr>
        <w:pStyle w:val="0"/>
        <w:spacing w:before="240"/>
        <w:ind w:firstLine="540"/>
        <w:jc w:val="both"/>
      </w:pPr>
      <w:r>
        <w:rPr>
          <w:sz w:val="24"/>
        </w:rPr>
        <w:t xml:space="preserve">наблюдение за соблюдением обязательных требований (мониторинг безопасности),</w:t>
      </w:r>
    </w:p>
    <w:p>
      <w:pPr>
        <w:pStyle w:val="0"/>
        <w:spacing w:before="240"/>
        <w:ind w:firstLine="540"/>
        <w:jc w:val="both"/>
      </w:pPr>
      <w:r>
        <w:rPr>
          <w:sz w:val="24"/>
        </w:rPr>
        <w:t xml:space="preserve">выездное обследование.</w:t>
      </w:r>
    </w:p>
    <w:p>
      <w:pPr>
        <w:pStyle w:val="0"/>
        <w:spacing w:before="240"/>
        <w:ind w:firstLine="540"/>
        <w:jc w:val="both"/>
      </w:pPr>
      <w:r>
        <w:rPr>
          <w:sz w:val="24"/>
        </w:rPr>
        <w:t xml:space="preserve">Контрольные мероприятия без взаимодействия проводятся Инспекторами на основании заданий руководителя Органа контроля, включая задания, содержащиеся в планах работы Органа контроля, в том числе в случаях, установленных Федеральным </w:t>
      </w:r>
      <w:r>
        <w:rPr>
          <w:sz w:val="24"/>
        </w:rPr>
        <w:t xml:space="preserve">законом</w:t>
      </w:r>
      <w:r>
        <w:rPr>
          <w:sz w:val="24"/>
        </w:rPr>
        <w:t xml:space="preserve"> о контроле.</w:t>
      </w:r>
    </w:p>
    <w:p>
      <w:pPr>
        <w:pStyle w:val="0"/>
        <w:spacing w:before="240"/>
        <w:ind w:firstLine="540"/>
        <w:jc w:val="both"/>
      </w:pPr>
      <w:r>
        <w:rPr>
          <w:sz w:val="24"/>
        </w:rPr>
        <w:t xml:space="preserve">3.3. Утратил силу. - </w:t>
      </w:r>
      <w:r>
        <w:rPr>
          <w:sz w:val="24"/>
        </w:rPr>
        <w:t xml:space="preserve">Решение</w:t>
      </w:r>
      <w:r>
        <w:rPr>
          <w:sz w:val="24"/>
        </w:rPr>
        <w:t xml:space="preserve"> Пермской городской Думы от 24.04.2025 N 72.</w:t>
      </w:r>
    </w:p>
    <w:p>
      <w:pPr>
        <w:pStyle w:val="0"/>
        <w:spacing w:before="240"/>
        <w:ind w:firstLine="540"/>
        <w:jc w:val="both"/>
      </w:pPr>
      <w:r>
        <w:rPr>
          <w:sz w:val="24"/>
        </w:rPr>
        <w:t xml:space="preserve">3.4. Внеплановые контрольные мероприятия, за исключением внеплановых контрольных мероприятий без взаимодействия, проводятся при наличии оснований, предусмотренных </w:t>
      </w:r>
      <w:r>
        <w:rPr>
          <w:sz w:val="24"/>
        </w:rPr>
        <w:t xml:space="preserve">пунктами 1</w:t>
      </w:r>
      <w:r>
        <w:rPr>
          <w:sz w:val="24"/>
        </w:rPr>
        <w:t xml:space="preserve">, </w:t>
      </w:r>
      <w:r>
        <w:rPr>
          <w:sz w:val="24"/>
        </w:rPr>
        <w:t xml:space="preserve">3</w:t>
      </w:r>
      <w:r>
        <w:rPr>
          <w:sz w:val="24"/>
        </w:rPr>
        <w:t xml:space="preserve">, </w:t>
      </w:r>
      <w:r>
        <w:rPr>
          <w:sz w:val="24"/>
        </w:rPr>
        <w:t xml:space="preserve">4</w:t>
      </w:r>
      <w:r>
        <w:rPr>
          <w:sz w:val="24"/>
        </w:rPr>
        <w:t xml:space="preserve">, </w:t>
      </w:r>
      <w:r>
        <w:rPr>
          <w:sz w:val="24"/>
        </w:rPr>
        <w:t xml:space="preserve">5</w:t>
      </w:r>
      <w:r>
        <w:rPr>
          <w:sz w:val="24"/>
        </w:rPr>
        <w:t xml:space="preserve">, </w:t>
      </w:r>
      <w:r>
        <w:rPr>
          <w:sz w:val="24"/>
        </w:rPr>
        <w:t xml:space="preserve">7</w:t>
      </w:r>
      <w:r>
        <w:rPr>
          <w:sz w:val="24"/>
        </w:rPr>
        <w:t xml:space="preserve">, </w:t>
      </w:r>
      <w:r>
        <w:rPr>
          <w:sz w:val="24"/>
        </w:rPr>
        <w:t xml:space="preserve">9 части 1 статьи 57</w:t>
      </w:r>
      <w:r>
        <w:rPr>
          <w:sz w:val="24"/>
        </w:rPr>
        <w:t xml:space="preserve"> Федерального закона о контроле:</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3.4.1. внеплановые контрольные мероприятия, предусматривающие взаимодействие с контролируемым лицом, по основаниям, предусмотренным </w:t>
      </w:r>
      <w:r>
        <w:rPr>
          <w:sz w:val="24"/>
        </w:rPr>
        <w:t xml:space="preserve">пунктами 1</w:t>
      </w:r>
      <w:r>
        <w:rPr>
          <w:sz w:val="24"/>
        </w:rPr>
        <w:t xml:space="preserve">, </w:t>
      </w:r>
      <w:r>
        <w:rPr>
          <w:sz w:val="24"/>
        </w:rPr>
        <w:t xml:space="preserve">7</w:t>
      </w:r>
      <w:r>
        <w:rPr>
          <w:sz w:val="24"/>
        </w:rPr>
        <w:t xml:space="preserve">, </w:t>
      </w:r>
      <w:r>
        <w:rPr>
          <w:sz w:val="24"/>
        </w:rPr>
        <w:t xml:space="preserve">9 части 1 статьи 57</w:t>
      </w:r>
      <w:r>
        <w:rPr>
          <w:sz w:val="24"/>
        </w:rPr>
        <w:t xml:space="preserve"> Федерального закона о контроле, проводятся в виде инспекционного визита, рейдового осмотра, документарной проверки;</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3.4.2. вид внеплановых контрольных мероприятий, предусматривающих взаимодействие с контролируемым лицом, по основаниям, предусмотренным </w:t>
      </w:r>
      <w:r>
        <w:rPr>
          <w:sz w:val="24"/>
        </w:rPr>
        <w:t xml:space="preserve">пунктами 3</w:t>
      </w:r>
      <w:r>
        <w:rPr>
          <w:sz w:val="24"/>
        </w:rPr>
        <w:t xml:space="preserve">, </w:t>
      </w:r>
      <w:r>
        <w:rPr>
          <w:sz w:val="24"/>
        </w:rPr>
        <w:t xml:space="preserve">4 части 1 статьи 57</w:t>
      </w:r>
      <w:r>
        <w:rPr>
          <w:sz w:val="24"/>
        </w:rPr>
        <w:t xml:space="preserve"> Федерального закона о контроле, определяется поручением Президента Российской Федерации, поручением Председателя Правительства Российской Федерации, поручением заместителя Председателя Правительства Российской Федерации в установленных законодательством случаях, требованием прокурора.</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24.04.2025 N 72;</w:t>
      </w:r>
    </w:p>
    <w:p>
      <w:pPr>
        <w:pStyle w:val="0"/>
        <w:jc w:val="both"/>
      </w:pPr>
      <w:r>
        <w:rPr>
          <w:sz w:val="24"/>
        </w:rPr>
        <w:t xml:space="preserve">(пп. 3.4.2 в ред. </w:t>
      </w:r>
      <w:r>
        <w:rPr>
          <w:sz w:val="24"/>
        </w:rPr>
        <w:t xml:space="preserve">решения</w:t>
      </w:r>
      <w:r>
        <w:rPr>
          <w:sz w:val="24"/>
        </w:rPr>
        <w:t xml:space="preserve"> Пермской городской Думы от 25.06.2024 N 112)</w:t>
      </w:r>
    </w:p>
    <w:p>
      <w:pPr>
        <w:pStyle w:val="0"/>
        <w:spacing w:before="240"/>
        <w:ind w:firstLine="540"/>
        <w:jc w:val="both"/>
      </w:pPr>
      <w:r>
        <w:rPr>
          <w:sz w:val="24"/>
        </w:rPr>
        <w:t xml:space="preserve">3.4.3. внеплановые контрольные мероприятия, предусматривающие взаимодействие с контролируемым лицом, по основанию, предусмотренному </w:t>
      </w:r>
      <w:r>
        <w:rPr>
          <w:sz w:val="24"/>
        </w:rPr>
        <w:t xml:space="preserve">пунктом 5 части 1 статьи 57</w:t>
      </w:r>
      <w:r>
        <w:rPr>
          <w:sz w:val="24"/>
        </w:rPr>
        <w:t xml:space="preserve"> Федерального закона о контроле, проводятся в виде инспекционного визита, рейдового осмотра, документарной проверки.</w:t>
      </w:r>
    </w:p>
    <w:p>
      <w:pPr>
        <w:pStyle w:val="0"/>
        <w:spacing w:before="240"/>
        <w:ind w:firstLine="540"/>
        <w:jc w:val="both"/>
      </w:pPr>
      <w:r>
        <w:rPr>
          <w:sz w:val="24"/>
        </w:rPr>
        <w:t xml:space="preserve">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(пп. 3.4.3 в ред. </w:t>
      </w:r>
      <w:r>
        <w:rPr>
          <w:sz w:val="24"/>
        </w:rPr>
        <w:t xml:space="preserve">решения</w:t>
      </w:r>
      <w:r>
        <w:rPr>
          <w:sz w:val="24"/>
        </w:rPr>
        <w:t xml:space="preserve"> Пермской городской Думы от 25.06.2024 N 112)</w:t>
      </w:r>
    </w:p>
    <w:p>
      <w:pPr>
        <w:pStyle w:val="1"/>
        <w:spacing w:before="200"/>
        <w:jc w:val="both"/>
      </w:pPr>
      <w:r>
        <w:rPr>
          <w:sz w:val="20"/>
        </w:rPr>
        <w:t xml:space="preserve">       1</w:t>
      </w:r>
    </w:p>
    <w:p>
      <w:pPr>
        <w:pStyle w:val="1"/>
        <w:jc w:val="both"/>
      </w:pPr>
      <w:r>
        <w:rPr>
          <w:sz w:val="20"/>
        </w:rPr>
        <w:t xml:space="preserve">    3.4 .  В  целях  оценки  риска  причинения  вреда  (ущерба)  охраняемым</w:t>
      </w:r>
    </w:p>
    <w:p>
      <w:pPr>
        <w:pStyle w:val="1"/>
        <w:jc w:val="both"/>
      </w:pPr>
      <w:r>
        <w:rPr>
          <w:sz w:val="20"/>
        </w:rPr>
        <w:t xml:space="preserve">законом   ценностям  при  принятии  решения  о  проведении  и  выборе  вида</w:t>
      </w:r>
    </w:p>
    <w:p>
      <w:pPr>
        <w:pStyle w:val="1"/>
        <w:jc w:val="both"/>
      </w:pPr>
      <w:r>
        <w:rPr>
          <w:sz w:val="20"/>
        </w:rPr>
        <w:t xml:space="preserve">внепланового  контрольного  мероприятия Орган контроля применяет индикаторы</w:t>
      </w:r>
    </w:p>
    <w:p>
      <w:pPr>
        <w:pStyle w:val="1"/>
        <w:jc w:val="both"/>
      </w:pPr>
      <w:r>
        <w:rPr>
          <w:sz w:val="20"/>
        </w:rPr>
        <w:t xml:space="preserve">риска  в  соответствии  с перечнем индикаторов риска нарушения обязательных</w:t>
      </w:r>
    </w:p>
    <w:p>
      <w:pPr>
        <w:pStyle w:val="1"/>
        <w:jc w:val="both"/>
      </w:pPr>
      <w:r>
        <w:rPr>
          <w:sz w:val="20"/>
        </w:rPr>
        <w:t xml:space="preserve">требований,   используемых   при   осуществлении  Муниципального  контроля,</w:t>
      </w:r>
    </w:p>
    <w:p>
      <w:pPr>
        <w:pStyle w:val="1"/>
        <w:jc w:val="both"/>
      </w:pPr>
      <w:r>
        <w:rPr>
          <w:sz w:val="20"/>
        </w:rPr>
        <w:t xml:space="preserve">утверждаемым правовым актом Пермской городской Думы.</w:t>
      </w:r>
    </w:p>
    <w:p>
      <w:pPr>
        <w:pStyle w:val="1"/>
        <w:jc w:val="both"/>
      </w:pPr>
      <w:r>
        <w:rPr>
          <w:sz w:val="20"/>
        </w:rPr>
        <w:t xml:space="preserve">       1</w:t>
      </w:r>
    </w:p>
    <w:p>
      <w:pPr>
        <w:pStyle w:val="1"/>
        <w:jc w:val="both"/>
      </w:pPr>
      <w:r>
        <w:rPr>
          <w:sz w:val="20"/>
        </w:rPr>
        <w:t xml:space="preserve">(п. 3.4  в ред. </w:t>
      </w:r>
      <w:r>
        <w:rPr>
          <w:sz w:val="20"/>
        </w:rPr>
        <w:t xml:space="preserve">решения</w:t>
      </w:r>
      <w:r>
        <w:rPr>
          <w:sz w:val="20"/>
        </w:rPr>
        <w:t xml:space="preserve"> Пермской городской Думы от 23.06.2026 N 112)</w:t>
      </w:r>
    </w:p>
    <w:p>
      <w:pPr>
        <w:pStyle w:val="1"/>
        <w:jc w:val="both"/>
      </w:pPr>
      <w:r>
        <w:rPr>
          <w:sz w:val="20"/>
        </w:rPr>
        <w:t xml:space="preserve">       2</w:t>
      </w:r>
    </w:p>
    <w:p>
      <w:pPr>
        <w:pStyle w:val="1"/>
        <w:jc w:val="both"/>
      </w:pPr>
      <w:r>
        <w:rPr>
          <w:sz w:val="20"/>
        </w:rPr>
        <w:t xml:space="preserve">    3.4 . Сбор,  обработка,   анализ   и   учет    сведений   об   объектах</w:t>
      </w:r>
    </w:p>
    <w:p>
      <w:pPr>
        <w:pStyle w:val="1"/>
        <w:jc w:val="both"/>
      </w:pPr>
      <w:r>
        <w:rPr>
          <w:sz w:val="20"/>
        </w:rPr>
        <w:t xml:space="preserve">Муниципального  контроля  в  целях  их  отнесения  к  категориям риска либо</w:t>
      </w:r>
    </w:p>
    <w:p>
      <w:pPr>
        <w:pStyle w:val="1"/>
        <w:jc w:val="both"/>
      </w:pPr>
      <w:r>
        <w:rPr>
          <w:sz w:val="20"/>
        </w:rPr>
        <w:t xml:space="preserve">определения  индикаторов  риска  нарушения  обязательных  требований должны</w:t>
      </w:r>
    </w:p>
    <w:p>
      <w:pPr>
        <w:pStyle w:val="1"/>
        <w:jc w:val="both"/>
      </w:pPr>
      <w:r>
        <w:rPr>
          <w:sz w:val="20"/>
        </w:rPr>
        <w:t xml:space="preserve">осуществляться Органом контроля без взаимодействия с контролируемыми лицами</w:t>
      </w:r>
    </w:p>
    <w:p>
      <w:pPr>
        <w:pStyle w:val="1"/>
        <w:jc w:val="both"/>
      </w:pPr>
      <w:r>
        <w:rPr>
          <w:sz w:val="20"/>
        </w:rPr>
        <w:t xml:space="preserve">(за  исключением  сбора,  обработки,  анализа  и  учета  сведений  в рамках</w:t>
      </w:r>
    </w:p>
    <w:p>
      <w:pPr>
        <w:pStyle w:val="1"/>
        <w:jc w:val="both"/>
      </w:pPr>
      <w:r>
        <w:rPr>
          <w:sz w:val="20"/>
        </w:rPr>
        <w:t xml:space="preserve">обязательного   профилактического   визита).   При   осуществлении   сбора,</w:t>
      </w:r>
    </w:p>
    <w:p>
      <w:pPr>
        <w:pStyle w:val="1"/>
        <w:jc w:val="both"/>
      </w:pPr>
      <w:r>
        <w:rPr>
          <w:sz w:val="20"/>
        </w:rPr>
        <w:t xml:space="preserve">обработки,  анализа  и учета сведений об объектах Муниципального контроля в</w:t>
      </w:r>
    </w:p>
    <w:p>
      <w:pPr>
        <w:pStyle w:val="1"/>
        <w:jc w:val="both"/>
      </w:pPr>
      <w:r>
        <w:rPr>
          <w:sz w:val="20"/>
        </w:rPr>
        <w:t xml:space="preserve">целях  их  отнесения  к категориям риска либо определения индикаторов риска</w:t>
      </w:r>
    </w:p>
    <w:p>
      <w:pPr>
        <w:pStyle w:val="1"/>
        <w:jc w:val="both"/>
      </w:pPr>
      <w:r>
        <w:rPr>
          <w:sz w:val="20"/>
        </w:rPr>
        <w:t xml:space="preserve">нарушения   обязательных   требований   на   контролируемых  лиц  не  могут</w:t>
      </w:r>
    </w:p>
    <w:p>
      <w:pPr>
        <w:pStyle w:val="1"/>
        <w:jc w:val="both"/>
      </w:pPr>
      <w:r>
        <w:rPr>
          <w:sz w:val="20"/>
        </w:rPr>
        <w:t xml:space="preserve">возлагаться  дополнительные  обязанности,  не  предусмотренные федеральными</w:t>
      </w:r>
    </w:p>
    <w:p>
      <w:pPr>
        <w:pStyle w:val="1"/>
        <w:jc w:val="both"/>
      </w:pPr>
      <w:r>
        <w:rPr>
          <w:sz w:val="20"/>
        </w:rPr>
        <w:t xml:space="preserve">законами.</w:t>
      </w:r>
    </w:p>
    <w:p>
      <w:pPr>
        <w:pStyle w:val="1"/>
        <w:jc w:val="both"/>
      </w:pPr>
      <w:r>
        <w:rPr>
          <w:sz w:val="20"/>
        </w:rPr>
        <w:t xml:space="preserve">       2</w:t>
      </w:r>
    </w:p>
    <w:p>
      <w:pPr>
        <w:pStyle w:val="1"/>
        <w:jc w:val="both"/>
      </w:pPr>
      <w:r>
        <w:rPr>
          <w:sz w:val="20"/>
        </w:rPr>
        <w:t xml:space="preserve">(п. 3.4  введен </w:t>
      </w:r>
      <w:r>
        <w:rPr>
          <w:sz w:val="20"/>
        </w:rPr>
        <w:t xml:space="preserve">решением</w:t>
      </w:r>
      <w:r>
        <w:rPr>
          <w:sz w:val="20"/>
        </w:rPr>
        <w:t xml:space="preserve"> Пермской городской Думы от 24.04.2025 N 72)</w:t>
      </w:r>
    </w:p>
    <w:p>
      <w:pPr>
        <w:pStyle w:val="0"/>
        <w:ind w:firstLine="540"/>
        <w:jc w:val="both"/>
      </w:pPr>
      <w:r>
        <w:rPr>
          <w:sz w:val="24"/>
        </w:rPr>
        <w:t xml:space="preserve">3.5. Контрольные мероприятия осуществляются в порядке, предусмотренном Федеральным </w:t>
      </w:r>
      <w:r>
        <w:rPr>
          <w:sz w:val="24"/>
        </w:rPr>
        <w:t xml:space="preserve">законом</w:t>
      </w:r>
      <w:r>
        <w:rPr>
          <w:sz w:val="24"/>
        </w:rPr>
        <w:t xml:space="preserve"> о контроле и настоящим Положением.</w:t>
      </w:r>
    </w:p>
    <w:p>
      <w:pPr>
        <w:pStyle w:val="1"/>
        <w:spacing w:before="200"/>
        <w:jc w:val="both"/>
      </w:pPr>
      <w:r>
        <w:rPr>
          <w:sz w:val="20"/>
        </w:rPr>
        <w:t xml:space="preserve">       1</w:t>
      </w:r>
    </w:p>
    <w:p>
      <w:pPr>
        <w:pStyle w:val="1"/>
        <w:jc w:val="both"/>
      </w:pPr>
      <w:r>
        <w:rPr>
          <w:sz w:val="20"/>
        </w:rPr>
        <w:t xml:space="preserve">    3.5 . Инспекционный   визит    проводится    по    месту     нахождения</w:t>
      </w:r>
    </w:p>
    <w:p>
      <w:pPr>
        <w:pStyle w:val="1"/>
        <w:jc w:val="both"/>
      </w:pPr>
      <w:r>
        <w:rPr>
          <w:sz w:val="20"/>
        </w:rPr>
        <w:t xml:space="preserve">(осуществления    деятельности)   контролируемого   лица   (его   филиалов,</w:t>
      </w:r>
    </w:p>
    <w:p>
      <w:pPr>
        <w:pStyle w:val="1"/>
        <w:jc w:val="both"/>
      </w:pPr>
      <w:r>
        <w:rPr>
          <w:sz w:val="20"/>
        </w:rPr>
        <w:t xml:space="preserve">представительств,  обособленных  структурных  подразделений)  либо  объекта</w:t>
      </w:r>
    </w:p>
    <w:p>
      <w:pPr>
        <w:pStyle w:val="1"/>
        <w:jc w:val="both"/>
      </w:pPr>
      <w:r>
        <w:rPr>
          <w:sz w:val="20"/>
        </w:rPr>
        <w:t xml:space="preserve">Муниципального    контроля    посредством   взаимодействия   с   конкретным</w:t>
      </w:r>
    </w:p>
    <w:p>
      <w:pPr>
        <w:pStyle w:val="1"/>
        <w:jc w:val="both"/>
      </w:pPr>
      <w:r>
        <w:rPr>
          <w:sz w:val="20"/>
        </w:rPr>
        <w:t xml:space="preserve">контролируемым   лицом   и   (или)   владельцем   (пользователем)   объекта</w:t>
      </w:r>
    </w:p>
    <w:p>
      <w:pPr>
        <w:pStyle w:val="1"/>
        <w:jc w:val="both"/>
      </w:pPr>
      <w:r>
        <w:rPr>
          <w:sz w:val="20"/>
        </w:rPr>
        <w:t xml:space="preserve">Муниципального контроля.</w:t>
      </w:r>
    </w:p>
    <w:p>
      <w:pPr>
        <w:pStyle w:val="0"/>
        <w:ind w:firstLine="540"/>
        <w:jc w:val="both"/>
      </w:pPr>
      <w:r>
        <w:rPr>
          <w:sz w:val="24"/>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инспекционного визита Органом контроля указывается форма его проведения.</w:t>
      </w:r>
    </w:p>
    <w:p>
      <w:pPr>
        <w:pStyle w:val="1"/>
        <w:jc w:val="both"/>
      </w:pPr>
      <w:r>
        <w:rPr>
          <w:sz w:val="20"/>
        </w:rPr>
        <w:t xml:space="preserve">       1</w:t>
      </w:r>
    </w:p>
    <w:p>
      <w:pPr>
        <w:pStyle w:val="1"/>
        <w:jc w:val="both"/>
      </w:pPr>
      <w:r>
        <w:rPr>
          <w:sz w:val="20"/>
        </w:rPr>
        <w:t xml:space="preserve">(п. 3.5  введен </w:t>
      </w:r>
      <w:r>
        <w:rPr>
          <w:sz w:val="20"/>
        </w:rPr>
        <w:t xml:space="preserve">решением</w:t>
      </w:r>
      <w:r>
        <w:rPr>
          <w:sz w:val="20"/>
        </w:rPr>
        <w:t xml:space="preserve"> Пермской городской Думы от 24.04.2025 N 72)</w:t>
      </w:r>
    </w:p>
    <w:p>
      <w:pPr>
        <w:pStyle w:val="0"/>
        <w:ind w:firstLine="540"/>
        <w:jc w:val="both"/>
      </w:pPr>
      <w:r>
        <w:rPr>
          <w:sz w:val="24"/>
        </w:rPr>
        <w:t xml:space="preserve">3.6. В ходе инспекционного визита могут совершаться следующие контрольные действия:</w:t>
      </w:r>
    </w:p>
    <w:p>
      <w:pPr>
        <w:pStyle w:val="0"/>
        <w:spacing w:before="240"/>
        <w:ind w:firstLine="540"/>
        <w:jc w:val="both"/>
      </w:pPr>
      <w:r>
        <w:rPr>
          <w:sz w:val="24"/>
        </w:rPr>
        <w:t xml:space="preserve">осмотр,</w:t>
      </w:r>
    </w:p>
    <w:p>
      <w:pPr>
        <w:pStyle w:val="0"/>
        <w:spacing w:before="240"/>
        <w:ind w:firstLine="540"/>
        <w:jc w:val="both"/>
      </w:pPr>
      <w:r>
        <w:rPr>
          <w:sz w:val="24"/>
        </w:rPr>
        <w:t xml:space="preserve">опрос,</w:t>
      </w:r>
    </w:p>
    <w:p>
      <w:pPr>
        <w:pStyle w:val="0"/>
        <w:spacing w:before="240"/>
        <w:ind w:firstLine="540"/>
        <w:jc w:val="both"/>
      </w:pPr>
      <w:r>
        <w:rPr>
          <w:sz w:val="24"/>
        </w:rPr>
        <w:t xml:space="preserve">получение письменных объяснений,</w:t>
      </w:r>
    </w:p>
    <w:p>
      <w:pPr>
        <w:pStyle w:val="0"/>
        <w:spacing w:before="240"/>
        <w:ind w:firstLine="540"/>
        <w:jc w:val="both"/>
      </w:pPr>
      <w:r>
        <w:rPr>
          <w:sz w:val="24"/>
        </w:rPr>
        <w:t xml:space="preserve">инструментальное обследование,</w:t>
      </w:r>
    </w:p>
    <w:p>
      <w:pPr>
        <w:pStyle w:val="0"/>
        <w:spacing w:before="240"/>
        <w:ind w:firstLine="540"/>
        <w:jc w:val="both"/>
      </w:pPr>
      <w:r>
        <w:rPr>
          <w:sz w:val="24"/>
        </w:rPr>
        <w:t xml:space="preserve">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pPr>
        <w:pStyle w:val="0"/>
        <w:spacing w:before="240"/>
        <w:ind w:firstLine="540"/>
        <w:jc w:val="both"/>
      </w:pPr>
      <w:r>
        <w:rPr>
          <w:sz w:val="24"/>
        </w:rPr>
        <w:t xml:space="preserve">3.7.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pPr>
        <w:pStyle w:val="0"/>
        <w:spacing w:before="240"/>
        <w:ind w:firstLine="540"/>
        <w:jc w:val="both"/>
      </w:pPr>
      <w:r>
        <w:rPr>
          <w:sz w:val="24"/>
        </w:rPr>
        <w:t xml:space="preserve">3.8. Если имеющихся в распоряжении у Органа контроля сведений и документов недостаточно, то в ходе документарной проверки могут совершаться следующие контрольные действия:</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получение письменных объяснений,</w:t>
      </w:r>
    </w:p>
    <w:p>
      <w:pPr>
        <w:pStyle w:val="0"/>
        <w:spacing w:before="240"/>
        <w:ind w:firstLine="540"/>
        <w:jc w:val="both"/>
      </w:pPr>
      <w:r>
        <w:rPr>
          <w:sz w:val="24"/>
        </w:rPr>
        <w:t xml:space="preserve">истребование документов.</w:t>
      </w:r>
    </w:p>
    <w:p>
      <w:pPr>
        <w:pStyle w:val="1"/>
        <w:spacing w:before="200"/>
        <w:jc w:val="both"/>
      </w:pPr>
      <w:r>
        <w:rPr>
          <w:sz w:val="20"/>
        </w:rPr>
        <w:t xml:space="preserve">       1</w:t>
      </w:r>
    </w:p>
    <w:p>
      <w:pPr>
        <w:pStyle w:val="1"/>
        <w:jc w:val="both"/>
      </w:pPr>
      <w:r>
        <w:rPr>
          <w:sz w:val="20"/>
        </w:rPr>
        <w:t xml:space="preserve">    3.8 .  Документы,  указанные  в  пункте 3.8 настоящего Положения, могут</w:t>
      </w:r>
    </w:p>
    <w:p>
      <w:pPr>
        <w:pStyle w:val="1"/>
        <w:jc w:val="both"/>
      </w:pPr>
      <w:r>
        <w:rPr>
          <w:sz w:val="20"/>
        </w:rPr>
        <w:t xml:space="preserve">представляться  контролируемыми  лицами  с  использованием  единого портала</w:t>
      </w:r>
    </w:p>
    <w:p>
      <w:pPr>
        <w:pStyle w:val="1"/>
        <w:jc w:val="both"/>
      </w:pPr>
      <w:r>
        <w:rPr>
          <w:sz w:val="20"/>
        </w:rPr>
        <w:t xml:space="preserve">государственных    и    муниципальных    услуг,    регионального    портала</w:t>
      </w:r>
    </w:p>
    <w:p>
      <w:pPr>
        <w:pStyle w:val="1"/>
        <w:jc w:val="both"/>
      </w:pPr>
      <w:r>
        <w:rPr>
          <w:sz w:val="20"/>
        </w:rPr>
        <w:t xml:space="preserve">государственных   и   муниципальных   услуг   или   мобильного   приложения</w:t>
      </w:r>
    </w:p>
    <w:p>
      <w:pPr>
        <w:pStyle w:val="1"/>
        <w:jc w:val="both"/>
      </w:pPr>
      <w:r>
        <w:rPr>
          <w:sz w:val="20"/>
        </w:rPr>
        <w:t xml:space="preserve">"Инспектор".</w:t>
      </w:r>
    </w:p>
    <w:p>
      <w:pPr>
        <w:pStyle w:val="1"/>
        <w:jc w:val="both"/>
      </w:pPr>
      <w:r>
        <w:rPr>
          <w:sz w:val="20"/>
        </w:rPr>
        <w:t xml:space="preserve">       1</w:t>
      </w:r>
    </w:p>
    <w:p>
      <w:pPr>
        <w:pStyle w:val="1"/>
        <w:jc w:val="both"/>
      </w:pPr>
      <w:r>
        <w:rPr>
          <w:sz w:val="20"/>
        </w:rPr>
        <w:t xml:space="preserve">(п. 3.8  введен </w:t>
      </w:r>
      <w:r>
        <w:rPr>
          <w:sz w:val="20"/>
        </w:rPr>
        <w:t xml:space="preserve">решением</w:t>
      </w:r>
      <w:r>
        <w:rPr>
          <w:sz w:val="20"/>
        </w:rPr>
        <w:t xml:space="preserve"> Пермской городской Думы от 23.06.2026 N 112)</w:t>
      </w:r>
    </w:p>
    <w:p>
      <w:pPr>
        <w:pStyle w:val="0"/>
        <w:ind w:firstLine="540"/>
        <w:jc w:val="both"/>
      </w:pPr>
      <w:r>
        <w:rPr>
          <w:sz w:val="24"/>
        </w:rPr>
        <w:t xml:space="preserve">3.9. В ходе документарной проверки рассматриваются документы контролируемого лица, имеющиеся в распоряжении Органа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Муниципального контроля в отношении контролируемого лица.</w:t>
      </w:r>
    </w:p>
    <w:p>
      <w:pPr>
        <w:pStyle w:val="0"/>
        <w:spacing w:before="240"/>
        <w:ind w:firstLine="540"/>
        <w:jc w:val="both"/>
      </w:pPr>
      <w:r>
        <w:rPr>
          <w:sz w:val="24"/>
        </w:rPr>
        <w:t xml:space="preserve">Срок проведения документарной проверки не может превышать 10 рабочих дней.</w:t>
      </w:r>
    </w:p>
    <w:p>
      <w:pPr>
        <w:pStyle w:val="0"/>
        <w:spacing w:before="240"/>
        <w:ind w:firstLine="540"/>
        <w:jc w:val="both"/>
      </w:pPr>
      <w:r>
        <w:rPr>
          <w:sz w:val="24"/>
        </w:rPr>
        <w:t xml:space="preserve">3.10.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pPr>
        <w:pStyle w:val="0"/>
        <w:spacing w:before="240"/>
        <w:ind w:firstLine="540"/>
        <w:jc w:val="both"/>
      </w:pPr>
      <w:r>
        <w:rPr>
          <w:sz w:val="24"/>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выездной проверки Органом контроля указывается форма ее проведения.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3.11. В ходе выездной проверки могут совершаться следующие контрольные действия:</w:t>
      </w:r>
    </w:p>
    <w:p>
      <w:pPr>
        <w:pStyle w:val="0"/>
        <w:spacing w:before="240"/>
        <w:ind w:firstLine="540"/>
        <w:jc w:val="both"/>
      </w:pPr>
      <w:r>
        <w:rPr>
          <w:sz w:val="24"/>
        </w:rPr>
        <w:t xml:space="preserve">осмотр,</w:t>
      </w:r>
    </w:p>
    <w:p>
      <w:pPr>
        <w:pStyle w:val="0"/>
        <w:spacing w:before="240"/>
        <w:ind w:firstLine="540"/>
        <w:jc w:val="both"/>
      </w:pPr>
      <w:r>
        <w:rPr>
          <w:sz w:val="24"/>
        </w:rPr>
        <w:t xml:space="preserve">опрос,</w:t>
      </w:r>
    </w:p>
    <w:p>
      <w:pPr>
        <w:pStyle w:val="0"/>
        <w:spacing w:before="240"/>
        <w:ind w:firstLine="540"/>
        <w:jc w:val="both"/>
      </w:pPr>
      <w:r>
        <w:rPr>
          <w:sz w:val="24"/>
        </w:rPr>
        <w:t xml:space="preserve">получение письменных объяснений,</w:t>
      </w:r>
    </w:p>
    <w:p>
      <w:pPr>
        <w:pStyle w:val="0"/>
        <w:spacing w:before="240"/>
        <w:ind w:firstLine="540"/>
        <w:jc w:val="both"/>
      </w:pPr>
      <w:r>
        <w:rPr>
          <w:sz w:val="24"/>
        </w:rPr>
        <w:t xml:space="preserve">истребование документов,</w:t>
      </w:r>
    </w:p>
    <w:p>
      <w:pPr>
        <w:pStyle w:val="0"/>
        <w:spacing w:before="240"/>
        <w:ind w:firstLine="540"/>
        <w:jc w:val="both"/>
      </w:pPr>
      <w:r>
        <w:rPr>
          <w:sz w:val="24"/>
        </w:rPr>
        <w:t xml:space="preserve">инструментальное обследование,</w:t>
      </w:r>
    </w:p>
    <w:p>
      <w:pPr>
        <w:pStyle w:val="0"/>
        <w:spacing w:before="240"/>
        <w:ind w:firstLine="540"/>
        <w:jc w:val="both"/>
      </w:pPr>
      <w:r>
        <w:rPr>
          <w:sz w:val="24"/>
        </w:rPr>
        <w:t xml:space="preserve">экспертиза.</w:t>
      </w:r>
    </w:p>
    <w:bookmarkStart w:id="309" w:name="P309"/>
    <w:bookmarkEnd w:id="309"/>
    <w:p>
      <w:pPr>
        <w:pStyle w:val="0"/>
        <w:spacing w:before="240"/>
        <w:ind w:firstLine="540"/>
        <w:jc w:val="both"/>
      </w:pPr>
      <w:r>
        <w:rPr>
          <w:sz w:val="24"/>
        </w:rPr>
        <w:t xml:space="preserve">3.12.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pPr>
        <w:pStyle w:val="0"/>
        <w:spacing w:before="240"/>
        <w:ind w:firstLine="540"/>
        <w:jc w:val="both"/>
      </w:pPr>
      <w:r>
        <w:rPr>
          <w:sz w:val="24"/>
        </w:rPr>
        <w:t xml:space="preserve">Срок проведения выездных проверок и срок взаимодействия с субъектами малого предпринимательства в ходе проведения выездных проверок, установленные </w:t>
      </w:r>
      <w:hyperlink w:tooltip="3.12.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anchor="P309" w:history="0">
        <w:r>
          <w:rPr>
            <w:color w:val="0000ff"/>
            <w:sz w:val="24"/>
          </w:rPr>
          <w:t xml:space="preserve">абзацем первым</w:t>
        </w:r>
      </w:hyperlink>
      <w:r>
        <w:rPr>
          <w:sz w:val="24"/>
        </w:rPr>
        <w:t xml:space="preserve"> настоящего пункта, распространяются на социально ориентированные некоммерческие организации, требования к которым указаны в </w:t>
      </w:r>
      <w:r>
        <w:rPr>
          <w:sz w:val="24"/>
        </w:rPr>
        <w:t xml:space="preserve">части 7.1 статьи 73</w:t>
      </w:r>
      <w:r>
        <w:rPr>
          <w:sz w:val="24"/>
        </w:rPr>
        <w:t xml:space="preserve"> Федерального закона о контроле.</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23.06.2026 N 112)</w:t>
      </w:r>
    </w:p>
    <w:p>
      <w:pPr>
        <w:pStyle w:val="0"/>
        <w:spacing w:before="240"/>
        <w:ind w:firstLine="540"/>
        <w:jc w:val="both"/>
      </w:pPr>
      <w:r>
        <w:rPr>
          <w:sz w:val="24"/>
        </w:rPr>
        <w:t xml:space="preserve">3.13.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ind w:firstLine="540"/>
        <w:jc w:val="both"/>
      </w:pPr>
      <w:r>
        <w:rPr>
          <w:sz w:val="24"/>
        </w:rPr>
        <w:t xml:space="preserve">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рейдового осмотра Органом контроля указывается форма его проведения.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72)</w:t>
      </w:r>
    </w:p>
    <w:p>
      <w:pPr>
        <w:pStyle w:val="0"/>
        <w:spacing w:before="240"/>
        <w:ind w:firstLine="540"/>
        <w:jc w:val="both"/>
      </w:pPr>
      <w:r>
        <w:rPr>
          <w:sz w:val="24"/>
        </w:rPr>
        <w:t xml:space="preserve">3.14. В ходе рейдового осмотра могут совершаться следующие контрольные действия:</w:t>
      </w:r>
    </w:p>
    <w:p>
      <w:pPr>
        <w:pStyle w:val="0"/>
        <w:spacing w:before="240"/>
        <w:ind w:firstLine="540"/>
        <w:jc w:val="both"/>
      </w:pPr>
      <w:r>
        <w:rPr>
          <w:sz w:val="24"/>
        </w:rPr>
        <w:t xml:space="preserve">осмотр,</w:t>
      </w:r>
    </w:p>
    <w:p>
      <w:pPr>
        <w:pStyle w:val="0"/>
        <w:spacing w:before="240"/>
        <w:ind w:firstLine="540"/>
        <w:jc w:val="both"/>
      </w:pPr>
      <w:r>
        <w:rPr>
          <w:sz w:val="24"/>
        </w:rPr>
        <w:t xml:space="preserve">опрос,</w:t>
      </w:r>
    </w:p>
    <w:p>
      <w:pPr>
        <w:pStyle w:val="0"/>
        <w:spacing w:before="240"/>
        <w:ind w:firstLine="540"/>
        <w:jc w:val="both"/>
      </w:pPr>
      <w:r>
        <w:rPr>
          <w:sz w:val="24"/>
        </w:rPr>
        <w:t xml:space="preserve">получение письменных объяснений,</w:t>
      </w:r>
    </w:p>
    <w:p>
      <w:pPr>
        <w:pStyle w:val="0"/>
        <w:spacing w:before="240"/>
        <w:ind w:firstLine="540"/>
        <w:jc w:val="both"/>
      </w:pPr>
      <w:r>
        <w:rPr>
          <w:sz w:val="24"/>
        </w:rPr>
        <w:t xml:space="preserve">истребование документов,</w:t>
      </w:r>
    </w:p>
    <w:p>
      <w:pPr>
        <w:pStyle w:val="0"/>
        <w:spacing w:before="240"/>
        <w:ind w:firstLine="540"/>
        <w:jc w:val="both"/>
      </w:pPr>
      <w:r>
        <w:rPr>
          <w:sz w:val="24"/>
        </w:rPr>
        <w:t xml:space="preserve">инструментальное обследование,</w:t>
      </w:r>
    </w:p>
    <w:p>
      <w:pPr>
        <w:pStyle w:val="0"/>
        <w:spacing w:before="240"/>
        <w:ind w:firstLine="540"/>
        <w:jc w:val="both"/>
      </w:pPr>
      <w:r>
        <w:rPr>
          <w:sz w:val="24"/>
        </w:rPr>
        <w:t xml:space="preserve">экспертиза.</w:t>
      </w:r>
    </w:p>
    <w:p>
      <w:pPr>
        <w:pStyle w:val="0"/>
        <w:spacing w:before="240"/>
        <w:ind w:firstLine="540"/>
        <w:jc w:val="both"/>
      </w:pPr>
      <w:r>
        <w:rPr>
          <w:sz w:val="24"/>
        </w:rPr>
        <w:t xml:space="preserve">3.15.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ind w:firstLine="540"/>
        <w:jc w:val="both"/>
      </w:pPr>
      <w:r>
        <w:rPr>
          <w:sz w:val="24"/>
        </w:rPr>
        <w:t xml:space="preserve">3.16. Под наблюдением за соблюдением обязательных требований (мониторингом безопасности) понимается сбор, анализ данных об объектах Муниципального контроля, имеющихся у Органа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информационно-телекоммуникационной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spacing w:before="240"/>
        <w:ind w:firstLine="540"/>
        <w:jc w:val="both"/>
      </w:pPr>
      <w:r>
        <w:rPr>
          <w:sz w:val="24"/>
        </w:rPr>
        <w:t xml:space="preserve">3.17.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ind w:firstLine="540"/>
        <w:jc w:val="both"/>
      </w:pPr>
      <w:r>
        <w:rPr>
          <w:sz w:val="24"/>
        </w:rPr>
        <w:t xml:space="preserve">3.18.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контроля принимается решение, предусмотренное </w:t>
      </w:r>
      <w:r>
        <w:rPr>
          <w:sz w:val="24"/>
        </w:rPr>
        <w:t xml:space="preserve">частью 3 статьи 74</w:t>
      </w:r>
      <w:r>
        <w:rPr>
          <w:sz w:val="24"/>
        </w:rPr>
        <w:t xml:space="preserve"> Федерального закона о контроле.</w:t>
      </w:r>
    </w:p>
    <w:p>
      <w:pPr>
        <w:pStyle w:val="0"/>
        <w:spacing w:before="240"/>
        <w:ind w:firstLine="540"/>
        <w:jc w:val="both"/>
      </w:pPr>
      <w:r>
        <w:rPr>
          <w:sz w:val="24"/>
        </w:rPr>
        <w:t xml:space="preserve">3.19. 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pPr>
        <w:pStyle w:val="0"/>
        <w:spacing w:before="240"/>
        <w:ind w:firstLine="540"/>
        <w:jc w:val="both"/>
      </w:pPr>
      <w:r>
        <w:rPr>
          <w:sz w:val="24"/>
        </w:rPr>
        <w:t xml:space="preserve">Выездное обследование проводится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Муниципального контроля, при этом не допускается взаимодействие с контролируемым лицом.</w:t>
      </w:r>
    </w:p>
    <w:p>
      <w:pPr>
        <w:pStyle w:val="0"/>
        <w:spacing w:before="240"/>
        <w:ind w:firstLine="540"/>
        <w:jc w:val="both"/>
      </w:pPr>
      <w:r>
        <w:rPr>
          <w:sz w:val="24"/>
        </w:rPr>
        <w:t xml:space="preserve">Выездное обследование может быть проведено с использованием беспилотных аппаратов (систем).</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23.06.2026 N 112)</w:t>
      </w:r>
    </w:p>
    <w:p>
      <w:pPr>
        <w:pStyle w:val="0"/>
        <w:spacing w:before="240"/>
        <w:ind w:firstLine="540"/>
        <w:jc w:val="both"/>
      </w:pPr>
      <w:r>
        <w:rPr>
          <w:sz w:val="24"/>
        </w:rPr>
        <w:t xml:space="preserve">3.20.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pPr>
        <w:pStyle w:val="0"/>
        <w:jc w:val="both"/>
      </w:pPr>
      <w:r>
        <w:rPr>
          <w:sz w:val="24"/>
        </w:rPr>
        <w:t xml:space="preserve">(в ред. </w:t>
      </w:r>
      <w:r>
        <w:rPr>
          <w:sz w:val="24"/>
        </w:rPr>
        <w:t xml:space="preserve">решения</w:t>
      </w:r>
      <w:r>
        <w:rPr>
          <w:sz w:val="24"/>
        </w:rPr>
        <w:t xml:space="preserve"> Пермской городской Думы от 24.04.2025 N 72)</w:t>
      </w:r>
    </w:p>
    <w:p>
      <w:pPr>
        <w:pStyle w:val="0"/>
        <w:spacing w:before="240"/>
        <w:ind w:firstLine="540"/>
        <w:jc w:val="both"/>
      </w:pPr>
      <w:r>
        <w:rPr>
          <w:sz w:val="24"/>
        </w:rPr>
        <w:t xml:space="preserve">осмотр,</w:t>
      </w:r>
    </w:p>
    <w:p>
      <w:pPr>
        <w:pStyle w:val="0"/>
        <w:spacing w:before="240"/>
        <w:ind w:firstLine="540"/>
        <w:jc w:val="both"/>
      </w:pPr>
      <w:r>
        <w:rPr>
          <w:sz w:val="24"/>
        </w:rPr>
        <w:t xml:space="preserve">инструментальное обследование (с применением видеозаписи),</w:t>
      </w:r>
    </w:p>
    <w:p>
      <w:pPr>
        <w:pStyle w:val="0"/>
        <w:spacing w:before="240"/>
        <w:ind w:firstLine="540"/>
        <w:jc w:val="both"/>
      </w:pPr>
      <w:r>
        <w:rPr>
          <w:sz w:val="24"/>
        </w:rPr>
        <w:t xml:space="preserve">испытание,</w:t>
      </w:r>
    </w:p>
    <w:p>
      <w:pPr>
        <w:pStyle w:val="0"/>
        <w:spacing w:before="240"/>
        <w:ind w:firstLine="540"/>
        <w:jc w:val="both"/>
      </w:pPr>
      <w:r>
        <w:rPr>
          <w:sz w:val="24"/>
        </w:rPr>
        <w:t xml:space="preserve">экспертиза.</w:t>
      </w:r>
    </w:p>
    <w:p>
      <w:pPr>
        <w:pStyle w:val="0"/>
        <w:spacing w:before="240"/>
        <w:ind w:firstLine="540"/>
        <w:jc w:val="both"/>
      </w:pPr>
      <w:r>
        <w:rPr>
          <w:sz w:val="24"/>
        </w:rPr>
        <w:t xml:space="preserve">3.21. Выездное обследование проводится без информирования контролируемого лица.</w:t>
      </w:r>
    </w:p>
    <w:p>
      <w:pPr>
        <w:pStyle w:val="0"/>
        <w:spacing w:before="240"/>
        <w:ind w:firstLine="540"/>
        <w:jc w:val="both"/>
      </w:pPr>
      <w:r>
        <w:rPr>
          <w:sz w:val="24"/>
        </w:rPr>
        <w:t xml:space="preserve">3.22. Утратил силу. - </w:t>
      </w:r>
      <w:r>
        <w:rPr>
          <w:sz w:val="24"/>
        </w:rPr>
        <w:t xml:space="preserve">Решение</w:t>
      </w:r>
      <w:r>
        <w:rPr>
          <w:sz w:val="24"/>
        </w:rPr>
        <w:t xml:space="preserve"> Пермской городской Думы от 24.04.2025 N 72.</w:t>
      </w:r>
    </w:p>
    <w:p>
      <w:pPr>
        <w:pStyle w:val="0"/>
        <w:spacing w:before="240"/>
        <w:ind w:firstLine="540"/>
        <w:jc w:val="both"/>
      </w:pPr>
      <w:r>
        <w:rPr>
          <w:sz w:val="24"/>
        </w:rPr>
        <w:t xml:space="preserve">3.23. Случаями, при наступлении которых индивидуальный предприниматель, гражданин, являющиеся контролируемыми лицами, вправе в соответствии с </w:t>
      </w:r>
      <w:r>
        <w:rPr>
          <w:sz w:val="24"/>
        </w:rPr>
        <w:t xml:space="preserve">частью 8 статьи 31</w:t>
      </w:r>
      <w:r>
        <w:rPr>
          <w:sz w:val="24"/>
        </w:rPr>
        <w:t xml:space="preserve"> Федерального закона о контроле представить в Орган контроля информацию о невозможности присутствия при проведении контрольного мероприятия, являются:</w:t>
      </w:r>
    </w:p>
    <w:p>
      <w:pPr>
        <w:pStyle w:val="0"/>
        <w:spacing w:before="240"/>
        <w:ind w:firstLine="540"/>
        <w:jc w:val="both"/>
      </w:pPr>
      <w:r>
        <w:rPr>
          <w:sz w:val="24"/>
        </w:rPr>
        <w:t xml:space="preserve">нахождение на стационарном лечении в медицинской организации либо болезнь, препятствующая участию в мероприятии по контролю, подтвержденная листком нетрудоспособности,</w:t>
      </w:r>
    </w:p>
    <w:p>
      <w:pPr>
        <w:pStyle w:val="0"/>
        <w:spacing w:before="240"/>
        <w:ind w:firstLine="540"/>
        <w:jc w:val="both"/>
      </w:pPr>
      <w:r>
        <w:rPr>
          <w:sz w:val="24"/>
        </w:rPr>
        <w:t xml:space="preserve">нахождение за пределами Российской Федерации,</w:t>
      </w:r>
    </w:p>
    <w:p>
      <w:pPr>
        <w:pStyle w:val="0"/>
        <w:spacing w:before="240"/>
        <w:ind w:firstLine="540"/>
        <w:jc w:val="both"/>
      </w:pPr>
      <w:r>
        <w:rPr>
          <w:sz w:val="24"/>
        </w:rPr>
        <w:t xml:space="preserve">административный арест,</w:t>
      </w:r>
    </w:p>
    <w:p>
      <w:pPr>
        <w:pStyle w:val="0"/>
        <w:spacing w:before="240"/>
        <w:ind w:firstLine="540"/>
        <w:jc w:val="both"/>
      </w:pPr>
      <w:r>
        <w:rPr>
          <w:sz w:val="24"/>
        </w:rPr>
        <w:t xml:space="preserve">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запрета определенных действий (если исключает возможность участия в мероприятии по контролю), заключения под стражу, домашнего ареста,</w:t>
      </w:r>
    </w:p>
    <w:p>
      <w:pPr>
        <w:pStyle w:val="0"/>
        <w:spacing w:before="240"/>
        <w:ind w:firstLine="540"/>
        <w:jc w:val="both"/>
      </w:pPr>
      <w:r>
        <w:rPr>
          <w:sz w:val="24"/>
        </w:rPr>
        <w:t xml:space="preserve">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pPr>
        <w:pStyle w:val="0"/>
        <w:spacing w:before="240"/>
        <w:ind w:firstLine="540"/>
        <w:jc w:val="both"/>
      </w:pPr>
      <w:r>
        <w:rPr>
          <w:sz w:val="24"/>
        </w:rPr>
        <w:t xml:space="preserve">В случае представления индивидуальным предпринимателем, гражданином, являющимся контролируемым лицом, информации, предусмотренной настоящим пунктом, проведение контрольного мероприятия переносится Органом контроля на срок, необходимый для устранения обстоятельств, послуживших поводом для такого обращения индивидуального предпринимателя или гражданина в Орган контроля.</w:t>
      </w:r>
    </w:p>
    <w:p>
      <w:pPr>
        <w:pStyle w:val="0"/>
        <w:spacing w:before="240"/>
        <w:ind w:firstLine="540"/>
        <w:jc w:val="both"/>
      </w:pPr>
      <w:r>
        <w:rPr>
          <w:sz w:val="24"/>
        </w:rPr>
        <w:t xml:space="preserve">3.24. Для фиксации должностными лицами, уполномоченными на осуществление Муниципального контроля,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в том числе полученные с использованием беспилотных аппаратов (систем), за исключением случаев фиксации:</w:t>
      </w:r>
    </w:p>
    <w:p>
      <w:pPr>
        <w:pStyle w:val="0"/>
        <w:jc w:val="both"/>
      </w:pPr>
      <w:r>
        <w:rPr>
          <w:sz w:val="24"/>
        </w:rPr>
        <w:t xml:space="preserve">(в ред. </w:t>
      </w:r>
      <w:r>
        <w:rPr>
          <w:sz w:val="24"/>
        </w:rPr>
        <w:t xml:space="preserve">решения</w:t>
      </w:r>
      <w:r>
        <w:rPr>
          <w:sz w:val="24"/>
        </w:rPr>
        <w:t xml:space="preserve"> Пермской городской Думы от 23.06.2026 N 112)</w:t>
      </w:r>
    </w:p>
    <w:p>
      <w:pPr>
        <w:pStyle w:val="0"/>
        <w:spacing w:before="240"/>
        <w:ind w:firstLine="540"/>
        <w:jc w:val="both"/>
      </w:pPr>
      <w:r>
        <w:rPr>
          <w:sz w:val="24"/>
        </w:rPr>
        <w:t xml:space="preserve">сведений, отнесенных законодательством Российской Федерации к государственной тайне,</w:t>
      </w:r>
    </w:p>
    <w:p>
      <w:pPr>
        <w:pStyle w:val="0"/>
        <w:spacing w:before="240"/>
        <w:ind w:firstLine="540"/>
        <w:jc w:val="both"/>
      </w:pPr>
      <w:r>
        <w:rPr>
          <w:sz w:val="24"/>
        </w:rPr>
        <w:t xml:space="preserve">объектов, территорий, которые законодательством Российской Федерации отнесены к режимным и особо важным объектам.</w:t>
      </w:r>
    </w:p>
    <w:p>
      <w:pPr>
        <w:pStyle w:val="0"/>
        <w:spacing w:before="240"/>
        <w:ind w:firstLine="540"/>
        <w:jc w:val="both"/>
      </w:pPr>
      <w:r>
        <w:rPr>
          <w:sz w:val="24"/>
        </w:rPr>
        <w:t xml:space="preserve">3.25. Решение о необходимости использования фотосъемки, аудио- и видеозаписи при осуществлении контрольных мероприятий принимается должностными лицами, уполномоченными на осуществление Муниципального контроля, самостоятельно при совершении следующих действий:</w:t>
      </w:r>
    </w:p>
    <w:p>
      <w:pPr>
        <w:pStyle w:val="0"/>
        <w:spacing w:before="240"/>
        <w:ind w:firstLine="540"/>
        <w:jc w:val="both"/>
      </w:pPr>
      <w:r>
        <w:rPr>
          <w:sz w:val="24"/>
        </w:rPr>
        <w:t xml:space="preserve">осмотр - фотосъемка, видеозапись,</w:t>
      </w:r>
    </w:p>
    <w:p>
      <w:pPr>
        <w:pStyle w:val="0"/>
        <w:spacing w:before="240"/>
        <w:ind w:firstLine="540"/>
        <w:jc w:val="both"/>
      </w:pPr>
      <w:r>
        <w:rPr>
          <w:sz w:val="24"/>
        </w:rPr>
        <w:t xml:space="preserve">опрос - аудиозапись,</w:t>
      </w:r>
    </w:p>
    <w:p>
      <w:pPr>
        <w:pStyle w:val="0"/>
        <w:spacing w:before="240"/>
        <w:ind w:firstLine="540"/>
        <w:jc w:val="both"/>
      </w:pPr>
      <w:r>
        <w:rPr>
          <w:sz w:val="24"/>
        </w:rPr>
        <w:t xml:space="preserve">получение письменных объяснений - фотосъемка, видеозапись,</w:t>
      </w:r>
    </w:p>
    <w:p>
      <w:pPr>
        <w:pStyle w:val="0"/>
        <w:spacing w:before="240"/>
        <w:ind w:firstLine="540"/>
        <w:jc w:val="both"/>
      </w:pPr>
      <w:r>
        <w:rPr>
          <w:sz w:val="24"/>
        </w:rPr>
        <w:t xml:space="preserve">истребование документов - фотосъемка, аудио- и видеозапись,</w:t>
      </w:r>
    </w:p>
    <w:p>
      <w:pPr>
        <w:pStyle w:val="0"/>
        <w:spacing w:before="240"/>
        <w:ind w:firstLine="540"/>
        <w:jc w:val="both"/>
      </w:pPr>
      <w:r>
        <w:rPr>
          <w:sz w:val="24"/>
        </w:rPr>
        <w:t xml:space="preserve">инструментальное обследование - фотосъемка, видеозапись.</w:t>
      </w:r>
    </w:p>
    <w:p>
      <w:pPr>
        <w:pStyle w:val="0"/>
        <w:spacing w:before="240"/>
        <w:ind w:firstLine="540"/>
        <w:jc w:val="both"/>
      </w:pPr>
      <w:r>
        <w:rPr>
          <w:sz w:val="24"/>
        </w:rPr>
        <w:t xml:space="preserve">Фотосъемка, аудио- и видеозапись при проведении экспертизы, испытания не осуществляются.</w:t>
      </w:r>
    </w:p>
    <w:p>
      <w:pPr>
        <w:pStyle w:val="0"/>
        <w:spacing w:before="240"/>
        <w:ind w:firstLine="540"/>
        <w:jc w:val="both"/>
      </w:pPr>
      <w:r>
        <w:rPr>
          <w:sz w:val="24"/>
        </w:rPr>
        <w:t xml:space="preserve">3.26. В обязательном порядке фото- или видеофиксация доказательств нарушений обязательных требований осуществляется при проведении выездного обследования.</w:t>
      </w:r>
    </w:p>
    <w:p>
      <w:pPr>
        <w:pStyle w:val="0"/>
        <w:spacing w:before="240"/>
        <w:ind w:firstLine="540"/>
        <w:jc w:val="both"/>
      </w:pPr>
      <w:r>
        <w:rPr>
          <w:sz w:val="24"/>
        </w:rPr>
        <w:t xml:space="preserve">3.27. Уведомление о возможности использования фотосъемки, аудио- и видеозаписи при осуществлении контрольных мероприятий отражается в решении о проведении контрольного мероприятия.</w:t>
      </w:r>
    </w:p>
    <w:p>
      <w:pPr>
        <w:pStyle w:val="0"/>
        <w:spacing w:before="240"/>
        <w:ind w:firstLine="540"/>
        <w:jc w:val="both"/>
      </w:pPr>
      <w:r>
        <w:rPr>
          <w:sz w:val="24"/>
        </w:rPr>
        <w:t xml:space="preserve">3.28. Фиксация нарушений обязательных требований при помощи фотосъемки проводится не менее чем двумя снимками. Фотосъемка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pPr>
        <w:pStyle w:val="0"/>
        <w:spacing w:before="240"/>
        <w:ind w:firstLine="540"/>
        <w:jc w:val="both"/>
      </w:pPr>
      <w:r>
        <w:rPr>
          <w:sz w:val="24"/>
        </w:rPr>
        <w:t xml:space="preserve">3.29. Аудио- и видеозапись осуществляется в ходе проведения контрольного мероприятия непрерывно с уведомлением вслух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pPr>
        <w:pStyle w:val="0"/>
        <w:spacing w:before="240"/>
        <w:ind w:firstLine="540"/>
        <w:jc w:val="both"/>
      </w:pPr>
      <w:r>
        <w:rPr>
          <w:sz w:val="24"/>
        </w:rPr>
        <w:t xml:space="preserve">3.30. Информация о проведении фотосъемки, аудио- и видеозаписи отражается в акте, составляемом по результатам контрольного мероприятия.</w:t>
      </w:r>
    </w:p>
    <w:p>
      <w:pPr>
        <w:pStyle w:val="0"/>
        <w:spacing w:before="240"/>
        <w:ind w:firstLine="540"/>
        <w:jc w:val="both"/>
      </w:pPr>
      <w:r>
        <w:rPr>
          <w:sz w:val="24"/>
        </w:rPr>
        <w:t xml:space="preserve">Результаты проведения фотосъемки, аудио- и видеозаписи являются приложением к акту контрольного мероприятия.</w:t>
      </w:r>
    </w:p>
    <w:p>
      <w:pPr>
        <w:pStyle w:val="0"/>
        <w:spacing w:before="240"/>
        <w:ind w:firstLine="540"/>
        <w:jc w:val="both"/>
      </w:pPr>
      <w:r>
        <w:rPr>
          <w:sz w:val="24"/>
        </w:rPr>
        <w:t xml:space="preserve">3.31. Результаты контрольного мероприятия оформляются в порядке, установленном Федеральным </w:t>
      </w:r>
      <w:r>
        <w:rPr>
          <w:sz w:val="24"/>
        </w:rPr>
        <w:t xml:space="preserve">законом</w:t>
      </w:r>
      <w:r>
        <w:rPr>
          <w:sz w:val="24"/>
        </w:rPr>
        <w:t xml:space="preserve"> о контроле.</w:t>
      </w:r>
    </w:p>
    <w:p>
      <w:pPr>
        <w:pStyle w:val="0"/>
        <w:spacing w:before="240"/>
        <w:ind w:firstLine="540"/>
        <w:jc w:val="both"/>
      </w:pPr>
      <w:r>
        <w:rPr>
          <w:sz w:val="24"/>
        </w:rPr>
        <w:t xml:space="preserve">3.32.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 предусмотренных законодательством Российской Федерации, обязан принять меры в соответствии с Федеральным </w:t>
      </w:r>
      <w:r>
        <w:rPr>
          <w:sz w:val="24"/>
        </w:rPr>
        <w:t xml:space="preserve">законом</w:t>
      </w:r>
      <w:r>
        <w:rPr>
          <w:sz w:val="24"/>
        </w:rPr>
        <w:t xml:space="preserve"> о контроле.</w:t>
      </w:r>
    </w:p>
    <w:p>
      <w:pPr>
        <w:pStyle w:val="0"/>
        <w:jc w:val="both"/>
      </w:pPr>
      <w:r>
        <w:rPr>
          <w:sz w:val="24"/>
        </w:rPr>
      </w:r>
    </w:p>
    <w:p>
      <w:pPr>
        <w:pStyle w:val="2"/>
        <w:jc w:val="center"/>
        <w:outlineLvl w:val="1"/>
      </w:pPr>
      <w:r>
        <w:rPr>
          <w:sz w:val="24"/>
        </w:rPr>
        <w:t xml:space="preserve">IV. Заключительные положения</w:t>
      </w:r>
    </w:p>
    <w:p>
      <w:pPr>
        <w:pStyle w:val="0"/>
        <w:jc w:val="both"/>
      </w:pPr>
      <w:r>
        <w:rPr>
          <w:sz w:val="24"/>
        </w:rPr>
      </w:r>
    </w:p>
    <w:p>
      <w:pPr>
        <w:pStyle w:val="0"/>
        <w:ind w:firstLine="540"/>
        <w:jc w:val="both"/>
      </w:pPr>
      <w:r>
        <w:rPr>
          <w:sz w:val="24"/>
        </w:rPr>
        <w:t xml:space="preserve">4.1. Решения Органа контроля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w:t>
      </w:r>
    </w:p>
    <w:p>
      <w:pPr>
        <w:pStyle w:val="0"/>
        <w:spacing w:before="240"/>
        <w:ind w:firstLine="540"/>
        <w:jc w:val="both"/>
      </w:pPr>
      <w:r>
        <w:rPr>
          <w:sz w:val="24"/>
        </w:rPr>
        <w:t xml:space="preserve">4.2. Рассмотрение жалоб на решения Органа контроля, действия (бездействие) должностных лиц Органа контроля осуществляется в порядке и в сроки, установленные Федеральным </w:t>
      </w:r>
      <w:r>
        <w:rPr>
          <w:sz w:val="24"/>
        </w:rPr>
        <w:t xml:space="preserve">законом</w:t>
      </w:r>
      <w:r>
        <w:rPr>
          <w:sz w:val="24"/>
        </w:rPr>
        <w:t xml:space="preserve"> от 02.05.2006 N 59-ФЗ "О порядке рассмотрения обращений граждан Российской Федерации", правовым актом администрации города Перми.</w:t>
      </w:r>
    </w:p>
    <w:p>
      <w:pPr>
        <w:pStyle w:val="0"/>
        <w:spacing w:before="240"/>
        <w:ind w:firstLine="540"/>
        <w:jc w:val="both"/>
      </w:pPr>
      <w:r>
        <w:rPr>
          <w:sz w:val="24"/>
        </w:rPr>
        <w:t xml:space="preserve">4.3. Досудебный порядок подачи жалоб, установленный </w:t>
      </w:r>
      <w:r>
        <w:rPr>
          <w:sz w:val="24"/>
        </w:rPr>
        <w:t xml:space="preserve">главой 9</w:t>
      </w:r>
      <w:r>
        <w:rPr>
          <w:sz w:val="24"/>
        </w:rPr>
        <w:t xml:space="preserve"> Федерального закона о контроле, при осуществлении Муниципального контроля не применяется.</w:t>
      </w:r>
    </w:p>
    <w:p>
      <w:pPr>
        <w:pStyle w:val="0"/>
        <w:spacing w:before="240"/>
        <w:ind w:firstLine="540"/>
        <w:jc w:val="both"/>
      </w:pPr>
      <w:r>
        <w:rPr>
          <w:sz w:val="24"/>
        </w:rPr>
        <w:t xml:space="preserve">4.4. Оценка результативности и эффективности осуществления Муниципального контроля осуществляется на основании </w:t>
      </w:r>
      <w:r>
        <w:rPr>
          <w:sz w:val="24"/>
        </w:rPr>
        <w:t xml:space="preserve">статьи 30</w:t>
      </w:r>
      <w:r>
        <w:rPr>
          <w:sz w:val="24"/>
        </w:rPr>
        <w:t xml:space="preserve"> Федерального закона о контроле.</w:t>
      </w:r>
    </w:p>
    <w:p>
      <w:pPr>
        <w:pStyle w:val="0"/>
        <w:spacing w:before="240"/>
        <w:ind w:firstLine="540"/>
        <w:jc w:val="both"/>
      </w:pPr>
      <w:r>
        <w:rPr>
          <w:sz w:val="24"/>
        </w:rPr>
        <w:t xml:space="preserve">Ключевые показатели Муниципального контроля и их целевые значения, индикативные показатели Муниципального контроля утверждаются правовым актом Пермской городской Думы.</w:t>
      </w:r>
    </w:p>
    <w:p>
      <w:pPr>
        <w:pStyle w:val="0"/>
        <w:spacing w:before="240"/>
        <w:ind w:firstLine="540"/>
        <w:jc w:val="both"/>
      </w:pPr>
      <w:r>
        <w:rPr>
          <w:sz w:val="24"/>
        </w:rPr>
        <w:t xml:space="preserve">4.5. До 31.12.2025 подготовка в ходе осуществления Муниципального контроля документов, информирование контролируемых лиц о совершаемых должностными лицами Органа контроля действиях и принимаемых решениях, обмен документами и сведениями с контролируемыми лицами осуществляется на бумажном носителе.</w:t>
      </w:r>
    </w:p>
    <w:p>
      <w:pPr>
        <w:pStyle w:val="0"/>
        <w:jc w:val="both"/>
      </w:pPr>
      <w:r>
        <w:rPr>
          <w:sz w:val="24"/>
        </w:rPr>
        <w:t xml:space="preserve">(в ред. </w:t>
      </w:r>
      <w:r>
        <w:rPr>
          <w:sz w:val="24"/>
        </w:rPr>
        <w:t xml:space="preserve">решения</w:t>
      </w:r>
      <w:r>
        <w:rPr>
          <w:sz w:val="24"/>
        </w:rPr>
        <w:t xml:space="preserve"> Пермской городской Думы от 25.06.2024 N 112)</w:t>
      </w:r>
    </w:p>
    <w:p>
      <w:pPr>
        <w:pStyle w:val="0"/>
        <w:spacing w:before="240"/>
        <w:ind w:firstLine="540"/>
        <w:jc w:val="both"/>
      </w:pPr>
      <w:r>
        <w:rPr>
          <w:sz w:val="24"/>
        </w:rPr>
        <w:t xml:space="preserve">4.6. 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pPr>
        <w:pStyle w:val="0"/>
        <w:jc w:val="both"/>
      </w:pPr>
      <w:r>
        <w:rPr>
          <w:sz w:val="24"/>
        </w:rPr>
        <w:t xml:space="preserve">(п. 4.6 введен </w:t>
      </w:r>
      <w:r>
        <w:rPr>
          <w:sz w:val="24"/>
        </w:rPr>
        <w:t xml:space="preserve">решением</w:t>
      </w:r>
      <w:r>
        <w:rPr>
          <w:sz w:val="24"/>
        </w:rPr>
        <w:t xml:space="preserve"> Пермской городской Думы от 23.06.2026 N 112)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2</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320</w:t>
      </w:r>
    </w:p>
    <w:p>
      <w:pPr>
        <w:pStyle w:val="0"/>
        <w:jc w:val="both"/>
      </w:pPr>
      <w:r>
        <w:rPr>
          <w:sz w:val="24"/>
        </w:rPr>
      </w:r>
    </w:p>
    <w:bookmarkStart w:id="386" w:name="P386"/>
    <w:bookmarkEnd w:id="386"/>
    <w:p>
      <w:pPr>
        <w:pStyle w:val="2"/>
        <w:jc w:val="center"/>
      </w:pPr>
      <w:r>
        <w:rPr>
          <w:sz w:val="24"/>
        </w:rPr>
        <w:t xml:space="preserve">КЛЮЧЕВЫЕ ПОКАЗАТЕЛИ</w:t>
      </w:r>
    </w:p>
    <w:p>
      <w:pPr>
        <w:pStyle w:val="2"/>
        <w:jc w:val="center"/>
      </w:pPr>
      <w:r>
        <w:rPr>
          <w:sz w:val="24"/>
        </w:rPr>
        <w:t xml:space="preserve">И ИХ ЦЕЛЕВЫЕ ЗНАЧЕНИЯ, ИНДИКАТИВНЫЕ ПОКАЗАТЕЛИ</w:t>
      </w:r>
    </w:p>
    <w:p>
      <w:pPr>
        <w:pStyle w:val="2"/>
        <w:jc w:val="center"/>
      </w:pPr>
      <w:r>
        <w:rPr>
          <w:sz w:val="24"/>
        </w:rPr>
        <w:t xml:space="preserve">МУНИЦИПАЛЬНОГО КОНТРОЛЯ НА АВТОМОБИЛЬНОМ ТРАНСПОРТЕ,</w:t>
      </w:r>
    </w:p>
    <w:p>
      <w:pPr>
        <w:pStyle w:val="2"/>
        <w:jc w:val="center"/>
      </w:pPr>
      <w:r>
        <w:rPr>
          <w:sz w:val="24"/>
        </w:rPr>
        <w:t xml:space="preserve">ГОРОДСКОМ НАЗЕМНОМ ЭЛЕКТРИЧЕСКОМ ТРАНСПОРТЕ И В ДОРОЖНОМ</w:t>
      </w:r>
    </w:p>
    <w:p>
      <w:pPr>
        <w:pStyle w:val="2"/>
        <w:jc w:val="center"/>
      </w:pPr>
      <w:r>
        <w:rPr>
          <w:sz w:val="24"/>
        </w:rPr>
        <w:t xml:space="preserve">ХОЗЯЙСТВЕ В ГРАНИЦАХ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w:t>
            </w:r>
            <w:r>
              <w:rPr>
                <w:color w:val="392c69"/>
                <w:sz w:val="24"/>
              </w:rPr>
              <w:t xml:space="preserve">решения</w:t>
            </w:r>
            <w:r>
              <w:rPr>
                <w:color w:val="392c69"/>
                <w:sz w:val="24"/>
              </w:rPr>
              <w:t xml:space="preserve"> Пермской городской Думы от 24.05.2022 N 118)</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Оценка результативности и эффективности деятельности контрольного органа муниципального контроля на автомобильном транспорте, городском наземном электрическом транспорте и в дорожном хозяйстве в границах города Перми осуществляется на основе системы ключевых и индикативных показателей:</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454"/>
        <w:gridCol w:w="6633"/>
        <w:gridCol w:w="1984"/>
      </w:tblGrid>
      <w:tr>
        <w:tc>
          <w:tcPr>
            <w:tcW w:w="454" w:type="dxa"/>
          </w:tcPr>
          <w:p>
            <w:pPr>
              <w:pStyle w:val="0"/>
              <w:jc w:val="center"/>
            </w:pPr>
            <w:r>
              <w:rPr>
                <w:sz w:val="24"/>
              </w:rPr>
              <w:t xml:space="preserve">1</w:t>
            </w:r>
          </w:p>
        </w:tc>
        <w:tc>
          <w:tcPr>
            <w:tcW w:w="6633" w:type="dxa"/>
          </w:tcPr>
          <w:p>
            <w:pPr>
              <w:pStyle w:val="0"/>
              <w:jc w:val="both"/>
            </w:pPr>
            <w:r>
              <w:rPr>
                <w:sz w:val="24"/>
              </w:rPr>
              <w:t xml:space="preserve">Ключевые показатели муниципального контроля на автомобильном транспорте, городском наземном электрическом транспорте и в дорожном хозяйстве в границах города Перми:</w:t>
            </w:r>
          </w:p>
        </w:tc>
        <w:tc>
          <w:tcPr>
            <w:tcW w:w="1984" w:type="dxa"/>
          </w:tcPr>
          <w:p>
            <w:pPr>
              <w:pStyle w:val="0"/>
              <w:jc w:val="center"/>
            </w:pPr>
            <w:r>
              <w:rPr>
                <w:sz w:val="24"/>
              </w:rPr>
              <w:t xml:space="preserve">Целевое значение ключевого показателя, %</w:t>
            </w:r>
          </w:p>
        </w:tc>
      </w:tr>
      <w:tr>
        <w:tc>
          <w:tcPr>
            <w:tcW w:w="454" w:type="dxa"/>
          </w:tcPr>
          <w:p>
            <w:pPr>
              <w:pStyle w:val="0"/>
              <w:jc w:val="center"/>
            </w:pPr>
            <w:r>
              <w:rPr>
                <w:sz w:val="24"/>
              </w:rPr>
              <w:t xml:space="preserve">1.1</w:t>
            </w:r>
          </w:p>
        </w:tc>
        <w:tc>
          <w:tcPr>
            <w:tcW w:w="6633" w:type="dxa"/>
          </w:tcPr>
          <w:p>
            <w:pPr>
              <w:pStyle w:val="0"/>
              <w:jc w:val="both"/>
            </w:pPr>
            <w:r>
              <w:rPr>
                <w:sz w:val="24"/>
              </w:rPr>
              <w:t xml:space="preserve">Доля устраненных нарушений обязательных требований от числа выявленных нарушений обязательных требований по результатам проведения контрольных мероприятий за календарный год (далее - отчетный период)</w:t>
            </w:r>
          </w:p>
        </w:tc>
        <w:tc>
          <w:tcPr>
            <w:tcW w:w="1984" w:type="dxa"/>
          </w:tcPr>
          <w:p>
            <w:pPr>
              <w:pStyle w:val="0"/>
              <w:jc w:val="center"/>
            </w:pPr>
            <w:r>
              <w:rPr>
                <w:sz w:val="24"/>
              </w:rPr>
              <w:t xml:space="preserve">не менее 80</w:t>
            </w:r>
          </w:p>
        </w:tc>
      </w:tr>
      <w:tr>
        <w:tc>
          <w:tcPr>
            <w:tcW w:w="454" w:type="dxa"/>
          </w:tcPr>
          <w:p>
            <w:pPr>
              <w:pStyle w:val="0"/>
              <w:jc w:val="center"/>
            </w:pPr>
            <w:r>
              <w:rPr>
                <w:sz w:val="24"/>
              </w:rPr>
              <w:t xml:space="preserve">1.2</w:t>
            </w:r>
          </w:p>
        </w:tc>
        <w:tc>
          <w:tcPr>
            <w:tcW w:w="6633" w:type="dxa"/>
          </w:tcPr>
          <w:p>
            <w:pPr>
              <w:pStyle w:val="0"/>
              <w:jc w:val="both"/>
            </w:pPr>
            <w:r>
              <w:rPr>
                <w:sz w:val="24"/>
              </w:rPr>
              <w:t xml:space="preserve">Доля предостережений о недопустимости нарушения обязательных требований, по которым контролируемыми лицами в установленный срок обеспечено соблюдение обязательных требований, указанных в таком предостережении, от общего числа объявленных предостережений о недопустимости нарушения обязательных требований за отчетный период</w:t>
            </w:r>
          </w:p>
        </w:tc>
        <w:tc>
          <w:tcPr>
            <w:tcW w:w="1984" w:type="dxa"/>
          </w:tcPr>
          <w:p>
            <w:pPr>
              <w:pStyle w:val="0"/>
              <w:jc w:val="center"/>
            </w:pPr>
            <w:r>
              <w:rPr>
                <w:sz w:val="24"/>
              </w:rPr>
              <w:t xml:space="preserve">не менее 90</w:t>
            </w:r>
          </w:p>
        </w:tc>
      </w:tr>
    </w:tbl>
    <w:p>
      <w:pPr>
        <w:pStyle w:val="0"/>
        <w:jc w:val="both"/>
      </w:pPr>
      <w:r>
        <w:rPr>
          <w:sz w:val="24"/>
        </w:rPr>
      </w:r>
    </w:p>
    <w:p>
      <w:pPr>
        <w:pStyle w:val="0"/>
        <w:ind w:firstLine="540"/>
        <w:jc w:val="both"/>
      </w:pPr>
      <w:r>
        <w:rPr>
          <w:sz w:val="24"/>
        </w:rPr>
        <w:t xml:space="preserve">2. Индикативные показатели муниципального контроля на автомобильном транспорте, городском наземном электрическом транспорте и в дорожном хозяйстве в границах города Перми:</w:t>
      </w:r>
    </w:p>
    <w:p>
      <w:pPr>
        <w:pStyle w:val="0"/>
        <w:spacing w:before="240"/>
        <w:ind w:firstLine="540"/>
        <w:jc w:val="both"/>
      </w:pPr>
      <w:r>
        <w:rPr>
          <w:sz w:val="24"/>
        </w:rPr>
        <w:t xml:space="preserve">2.1. количество выявленных контрольным органом нарушений обязательных требований за отчетный период;</w:t>
      </w:r>
    </w:p>
    <w:p>
      <w:pPr>
        <w:pStyle w:val="0"/>
        <w:spacing w:before="240"/>
        <w:ind w:firstLine="540"/>
        <w:jc w:val="both"/>
      </w:pPr>
      <w:r>
        <w:rPr>
          <w:sz w:val="24"/>
        </w:rPr>
        <w:t xml:space="preserve">2.2. количество выданных контрольным органом предписаний об устранении нарушений обязательных требований за отчетный период;</w:t>
      </w:r>
    </w:p>
    <w:p>
      <w:pPr>
        <w:pStyle w:val="0"/>
        <w:spacing w:before="240"/>
        <w:ind w:firstLine="540"/>
        <w:jc w:val="both"/>
      </w:pPr>
      <w:r>
        <w:rPr>
          <w:sz w:val="24"/>
        </w:rPr>
        <w:t xml:space="preserve">2.3. количество устраненных нарушений обязательных требований за отчетный период;</w:t>
      </w:r>
    </w:p>
    <w:p>
      <w:pPr>
        <w:pStyle w:val="0"/>
        <w:spacing w:before="240"/>
        <w:ind w:firstLine="540"/>
        <w:jc w:val="both"/>
      </w:pPr>
      <w:r>
        <w:rPr>
          <w:sz w:val="24"/>
        </w:rPr>
        <w:t xml:space="preserve">2.4. количество обжалованных в установленном порядке действий (бездействия) контрольного органа и (или) его должностных лиц при проведении контрольных мероприятий за отчетный период;</w:t>
      </w:r>
    </w:p>
    <w:p>
      <w:pPr>
        <w:pStyle w:val="0"/>
        <w:spacing w:before="240"/>
        <w:ind w:firstLine="540"/>
        <w:jc w:val="both"/>
      </w:pPr>
      <w:r>
        <w:rPr>
          <w:sz w:val="24"/>
        </w:rPr>
        <w:t xml:space="preserve">2.5. количество контрольных мероприятий, предусматривающих взаимодействие с контролируемым лицом, проведенных за отчетный период;</w:t>
      </w:r>
    </w:p>
    <w:p>
      <w:pPr>
        <w:pStyle w:val="0"/>
        <w:spacing w:before="240"/>
        <w:ind w:firstLine="540"/>
        <w:jc w:val="both"/>
      </w:pPr>
      <w:r>
        <w:rPr>
          <w:sz w:val="24"/>
        </w:rPr>
        <w:t xml:space="preserve">2.6. количество контрольных мероприятий без взаимодействия с контролируемым лицом, проведенных за отчетный период;</w:t>
      </w:r>
    </w:p>
    <w:p>
      <w:pPr>
        <w:pStyle w:val="0"/>
        <w:spacing w:before="240"/>
        <w:ind w:firstLine="540"/>
        <w:jc w:val="both"/>
      </w:pPr>
      <w:r>
        <w:rPr>
          <w:sz w:val="24"/>
        </w:rPr>
        <w:t xml:space="preserve">2.7. доля решений (принятых по результатам контрольных мероприятий), отмененных в установленном законом порядке, от общего числа решений, принятых по результатам контрольных мероприятий за отчетный период;</w:t>
      </w:r>
    </w:p>
    <w:p>
      <w:pPr>
        <w:pStyle w:val="0"/>
        <w:spacing w:before="240"/>
        <w:ind w:firstLine="540"/>
        <w:jc w:val="both"/>
      </w:pPr>
      <w:r>
        <w:rPr>
          <w:sz w:val="24"/>
        </w:rPr>
        <w:t xml:space="preserve">2.8. доля контролируемых лиц, допустивших повторные нарушения обязательных требований, от общего числа контролируемых лиц, в отношении которых проводились повторные контрольные мероприятия за отчетный период;</w:t>
      </w:r>
    </w:p>
    <w:p>
      <w:pPr>
        <w:pStyle w:val="0"/>
        <w:spacing w:before="240"/>
        <w:ind w:firstLine="540"/>
        <w:jc w:val="both"/>
      </w:pPr>
      <w:r>
        <w:rPr>
          <w:sz w:val="24"/>
        </w:rPr>
        <w:t xml:space="preserve">2.9. доля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от общего числа направленных в органы прокуратуры заявлений о согласовании проведения контрольных мероприятий за отчетный период;</w:t>
      </w:r>
    </w:p>
    <w:p>
      <w:pPr>
        <w:pStyle w:val="0"/>
        <w:spacing w:before="240"/>
        <w:ind w:firstLine="540"/>
        <w:jc w:val="both"/>
      </w:pPr>
      <w:r>
        <w:rPr>
          <w:sz w:val="24"/>
        </w:rPr>
        <w:t xml:space="preserve">2.10. доля контрольных мероприятий, проведенных с грубым нарушением требований к организации и осуществлению муниципального контроля, результаты которых признаны недействительными и (или) отменены, от общего количества проведенных контрольных мероприятий за отчетный период.</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Приложение 3</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320</w:t>
      </w:r>
    </w:p>
    <w:p>
      <w:pPr>
        <w:pStyle w:val="0"/>
        <w:jc w:val="both"/>
      </w:pPr>
      <w:r>
        <w:rPr>
          <w:sz w:val="24"/>
        </w:rPr>
      </w:r>
    </w:p>
    <w:bookmarkStart w:id="427" w:name="P427"/>
    <w:bookmarkEnd w:id="427"/>
    <w:p>
      <w:pPr>
        <w:pStyle w:val="2"/>
        <w:jc w:val="center"/>
      </w:pPr>
      <w:r>
        <w:rPr>
          <w:sz w:val="24"/>
        </w:rPr>
        <w:t xml:space="preserve">ПЕРЕЧЕНЬ</w:t>
      </w:r>
    </w:p>
    <w:p>
      <w:pPr>
        <w:pStyle w:val="2"/>
        <w:jc w:val="center"/>
      </w:pPr>
      <w:r>
        <w:rPr>
          <w:sz w:val="24"/>
        </w:rPr>
        <w:t xml:space="preserve">ИНДИКАТОРОВ РИСКА НАРУШЕНИЯ ОБЯЗАТЕЛЬНЫХ ТРЕБОВАНИЙ,</w:t>
      </w:r>
    </w:p>
    <w:p>
      <w:pPr>
        <w:pStyle w:val="2"/>
        <w:jc w:val="center"/>
      </w:pPr>
      <w:r>
        <w:rPr>
          <w:sz w:val="24"/>
        </w:rPr>
        <w:t xml:space="preserve">ИСПОЛЬЗУЕМЫХ ПРИ ОСУЩЕСТВЛЕНИИ МУНИЦИПАЛЬНОГО КОНТРОЛЯ</w:t>
      </w:r>
    </w:p>
    <w:p>
      <w:pPr>
        <w:pStyle w:val="2"/>
        <w:jc w:val="center"/>
      </w:pPr>
      <w:r>
        <w:rPr>
          <w:sz w:val="24"/>
        </w:rPr>
        <w:t xml:space="preserve">НА АВТОМОБИЛЬНОМ ТРАНСПОРТЕ, ГОРОДСКОМ НАЗЕМНОМ</w:t>
      </w:r>
    </w:p>
    <w:p>
      <w:pPr>
        <w:pStyle w:val="2"/>
        <w:jc w:val="center"/>
      </w:pPr>
      <w:r>
        <w:rPr>
          <w:sz w:val="24"/>
        </w:rPr>
        <w:t xml:space="preserve">ЭЛЕКТРИЧЕСКОМ ТРАНСПОРТЕ И В ДОРОЖНОМ ХОЗЯЙСТВЕ В ГРАНИЦАХ</w:t>
      </w:r>
    </w:p>
    <w:p>
      <w:pPr>
        <w:pStyle w:val="2"/>
        <w:jc w:val="center"/>
      </w:pPr>
      <w:r>
        <w:rPr>
          <w:sz w:val="24"/>
        </w:rPr>
        <w:t xml:space="preserve">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(введен </w:t>
            </w:r>
            <w:r>
              <w:rPr>
                <w:color w:val="392c69"/>
                <w:sz w:val="24"/>
              </w:rPr>
              <w:t xml:space="preserve">решением</w:t>
            </w:r>
            <w:r>
              <w:rPr>
                <w:color w:val="392c69"/>
                <w:sz w:val="24"/>
              </w:rPr>
              <w:t xml:space="preserve"> Пермской городской Думы от 23.06.2026 N 112)</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целях оценки риска причинения вреда (ущерба) охраняемым законом ценностям устанавливается следующий индикатор риска нарушения обязательных требований, соответствие которому является основанием для проведения внепланового контрольного мероприятия, предусматривающего взаимодействие с контролируемым лицом:</w:t>
      </w:r>
    </w:p>
    <w:p>
      <w:pPr>
        <w:pStyle w:val="0"/>
        <w:spacing w:before="240"/>
        <w:ind w:firstLine="540"/>
        <w:jc w:val="both"/>
      </w:pPr>
      <w:r>
        <w:rPr>
          <w:sz w:val="24"/>
        </w:rPr>
        <w:t xml:space="preserve">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муниципального контроля на автомобильном транспорте, городском наземном электрическом транспорте и в дорожном хозяйстве в границах города Перми от граждан (поступивших способом, позволяющим установить личность обратившегося гражданина) или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Решение Пермской городской Думы от 21.12.2021 N 320</w:t>
            <w:br/>
            <w:t xml:space="preserve">(ред. от 23.06.2026)</w:t>
            <w:br/>
            <w:t xml:space="preserve">"О муниципальном контроле на автомобильном тран...</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Решение Пермской городской Думы от 21.12.2021 N 320</w:t>
            <w:br/>
            <w:t xml:space="preserve">(ред. от 23.06.2026)</w:t>
            <w:br/>
            <w:t xml:space="preserve">"О муниципальном контроле на автомобильном тран...</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Р7-Офис/2024.1.3.422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21.12.2021 N 320
(ред. от 23.06.2026)
"О муниципальном контроле на автомобильном транспорте, городском наземном электрическом транспорте и в дорожном хозяйстве в границах города Перми"</dc:title>
  <dcterms:created xsi:type="dcterms:W3CDTF">2026-07-31T08:19:31Z</dcterms:created>
</cp:coreProperties>
</file>